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tbl>
      <w:tblPr>
        <w:tblLayout w:type="fixed"/>
        <w:tblInd w:w="10" w:type="dxa"/>
        <w:tblCellMar>
          <w:top w:w="0" w:type="dxa"/>
          <w:left w:w="0" w:type="dxa"/>
          <w:bottom w:w="0" w:type="dxa"/>
          <w:right w:w="0" w:type="dxa"/>
        </w:tblCellMar>
      </w:tblPr>
      <w:tr>
        <w:trPr>
          <w:trHeight w:val="149"/>
        </w:trPr>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1300" w:type="dxa"/>
            <w:vAlign w:val="bottom"/>
            <w:tcBorders>
              <w:top w:val="single" w:sz="8" w:color="auto"/>
              <w:bottom w:val="single" w:sz="8" w:color="auto"/>
              <w:right w:val="single" w:sz="8" w:color="auto"/>
            </w:tcBorders>
            <w:gridSpan w:val="3"/>
          </w:tcPr>
          <w:p>
            <w:pPr>
              <w:jc w:val="right"/>
              <w:ind w:right="119"/>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114"/>
        </w:trPr>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gridSpan w:val="3"/>
          </w:tcPr>
          <w:p>
            <w:pPr>
              <w:spacing w:after="0" w:line="114" w:lineRule="exact"/>
              <w:rPr>
                <w:sz w:val="20"/>
                <w:szCs w:val="20"/>
                <w:color w:val="auto"/>
              </w:rPr>
            </w:pPr>
            <w:r>
              <w:rPr>
                <w:rFonts w:ascii="Arial" w:cs="Arial" w:eastAsia="Arial" w:hAnsi="Arial"/>
                <w:sz w:val="13"/>
                <w:szCs w:val="13"/>
                <w:color w:val="auto"/>
              </w:rPr>
              <w:t>OMB Number: 3235-</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340" w:type="dxa"/>
            <w:vAlign w:val="bottom"/>
            <w:gridSpan w:val="6"/>
            <w:vMerge w:val="restart"/>
          </w:tcPr>
          <w:p>
            <w:pPr>
              <w:jc w:val="center"/>
              <w:ind w:right="542"/>
              <w:spacing w:after="0"/>
              <w:rPr>
                <w:sz w:val="20"/>
                <w:szCs w:val="20"/>
                <w:color w:val="auto"/>
              </w:rPr>
            </w:pPr>
            <w:r>
              <w:rPr>
                <w:rFonts w:ascii="Arial" w:cs="Arial" w:eastAsia="Arial" w:hAnsi="Arial"/>
                <w:sz w:val="14"/>
                <w:szCs w:val="14"/>
                <w:b w:val="1"/>
                <w:bCs w:val="1"/>
                <w:color w:val="auto"/>
              </w:rPr>
              <w:t>UNITED STATES</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520" w:type="dxa"/>
            <w:vAlign w:val="bottom"/>
          </w:tcPr>
          <w:p>
            <w:pPr>
              <w:spacing w:after="0" w:line="135" w:lineRule="exact"/>
              <w:rPr>
                <w:sz w:val="20"/>
                <w:szCs w:val="20"/>
                <w:color w:val="auto"/>
              </w:rPr>
            </w:pPr>
            <w:r>
              <w:rPr>
                <w:rFonts w:ascii="Arial" w:cs="Arial" w:eastAsia="Arial" w:hAnsi="Arial"/>
                <w:sz w:val="13"/>
                <w:szCs w:val="13"/>
                <w:color w:val="auto"/>
              </w:rPr>
              <w:t>0101</w:t>
            </w:r>
          </w:p>
        </w:tc>
        <w:tc>
          <w:tcPr>
            <w:tcW w:w="12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1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340" w:type="dxa"/>
            <w:vAlign w:val="bottom"/>
            <w:gridSpan w:val="6"/>
            <w:vMerge w:val="continue"/>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1300" w:type="dxa"/>
            <w:vAlign w:val="bottom"/>
            <w:tcBorders>
              <w:right w:val="single" w:sz="8" w:color="auto"/>
            </w:tcBorders>
            <w:gridSpan w:val="3"/>
            <w:vMerge w:val="restart"/>
          </w:tcPr>
          <w:p>
            <w:pPr>
              <w:spacing w:after="0" w:line="135" w:lineRule="exact"/>
              <w:rPr>
                <w:sz w:val="20"/>
                <w:szCs w:val="20"/>
                <w:color w:val="auto"/>
              </w:rPr>
            </w:pPr>
            <w:r>
              <w:rPr>
                <w:rFonts w:ascii="Arial" w:cs="Arial" w:eastAsia="Arial" w:hAnsi="Arial"/>
                <w:sz w:val="13"/>
                <w:szCs w:val="13"/>
                <w:color w:val="auto"/>
                <w:w w:val="95"/>
              </w:rPr>
              <w:t>Expires: December 31,</w:t>
            </w:r>
          </w:p>
        </w:tc>
        <w:tc>
          <w:tcPr>
            <w:tcW w:w="0" w:type="dxa"/>
            <w:vAlign w:val="bottom"/>
          </w:tcPr>
          <w:p>
            <w:pPr>
              <w:spacing w:after="0"/>
              <w:rPr>
                <w:sz w:val="1"/>
                <w:szCs w:val="1"/>
                <w:color w:val="auto"/>
              </w:rPr>
            </w:pPr>
          </w:p>
        </w:tc>
      </w:tr>
      <w:tr>
        <w:trPr>
          <w:trHeight w:val="76"/>
        </w:trPr>
        <w:tc>
          <w:tcPr>
            <w:tcW w:w="1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120" w:type="dxa"/>
            <w:vAlign w:val="bottom"/>
            <w:gridSpan w:val="13"/>
            <w:vMerge w:val="restart"/>
          </w:tcPr>
          <w:p>
            <w:pPr>
              <w:jc w:val="center"/>
              <w:ind w:left="673"/>
              <w:spacing w:after="0" w:line="149" w:lineRule="exact"/>
              <w:rPr>
                <w:sz w:val="20"/>
                <w:szCs w:val="20"/>
                <w:color w:val="auto"/>
              </w:rPr>
            </w:pPr>
            <w:r>
              <w:rPr>
                <w:rFonts w:ascii="Arial" w:cs="Arial" w:eastAsia="Arial" w:hAnsi="Arial"/>
                <w:sz w:val="14"/>
                <w:szCs w:val="14"/>
                <w:b w:val="1"/>
                <w:bCs w:val="1"/>
                <w:color w:val="auto"/>
              </w:rPr>
              <w:t>SECURITIES AND EXCHANGE COMMISSION</w:t>
            </w: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130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1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120" w:type="dxa"/>
            <w:vAlign w:val="bottom"/>
            <w:gridSpan w:val="13"/>
            <w:vMerge w:val="continue"/>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520" w:type="dxa"/>
            <w:vAlign w:val="bottom"/>
            <w:vMerge w:val="restart"/>
          </w:tcPr>
          <w:p>
            <w:pPr>
              <w:spacing w:after="0" w:line="135" w:lineRule="exact"/>
              <w:rPr>
                <w:sz w:val="20"/>
                <w:szCs w:val="20"/>
                <w:color w:val="auto"/>
              </w:rPr>
            </w:pPr>
            <w:r>
              <w:rPr>
                <w:rFonts w:ascii="Arial" w:cs="Arial" w:eastAsia="Arial" w:hAnsi="Arial"/>
                <w:sz w:val="13"/>
                <w:szCs w:val="13"/>
                <w:color w:val="auto"/>
              </w:rPr>
              <w:t>2006</w:t>
            </w:r>
          </w:p>
        </w:tc>
        <w:tc>
          <w:tcPr>
            <w:tcW w:w="120" w:type="dxa"/>
            <w:vAlign w:val="bottom"/>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340" w:type="dxa"/>
            <w:vAlign w:val="bottom"/>
            <w:gridSpan w:val="6"/>
            <w:vMerge w:val="restart"/>
          </w:tcPr>
          <w:p>
            <w:pPr>
              <w:jc w:val="center"/>
              <w:ind w:right="522"/>
              <w:spacing w:after="0"/>
              <w:rPr>
                <w:sz w:val="20"/>
                <w:szCs w:val="20"/>
                <w:color w:val="auto"/>
              </w:rPr>
            </w:pPr>
            <w:r>
              <w:rPr>
                <w:rFonts w:ascii="Arial" w:cs="Arial" w:eastAsia="Arial" w:hAnsi="Arial"/>
                <w:sz w:val="14"/>
                <w:szCs w:val="14"/>
                <w:b w:val="1"/>
                <w:bCs w:val="1"/>
                <w:color w:val="auto"/>
                <w:w w:val="93"/>
              </w:rPr>
              <w:t>Washington, D.C. 20549</w:t>
            </w: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340" w:type="dxa"/>
            <w:vAlign w:val="bottom"/>
            <w:gridSpan w:val="6"/>
            <w:vMerge w:val="continue"/>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gridSpan w:val="3"/>
          </w:tcPr>
          <w:p>
            <w:pPr>
              <w:spacing w:after="0" w:line="135" w:lineRule="exact"/>
              <w:rPr>
                <w:sz w:val="20"/>
                <w:szCs w:val="20"/>
                <w:color w:val="auto"/>
              </w:rPr>
            </w:pPr>
            <w:r>
              <w:rPr>
                <w:rFonts w:ascii="Arial" w:cs="Arial" w:eastAsia="Arial" w:hAnsi="Arial"/>
                <w:sz w:val="13"/>
                <w:szCs w:val="13"/>
                <w:color w:val="auto"/>
              </w:rPr>
              <w:t>Estimated average</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40" w:type="dxa"/>
            <w:vAlign w:val="bottom"/>
            <w:gridSpan w:val="7"/>
            <w:vMerge w:val="restart"/>
          </w:tcPr>
          <w:p>
            <w:pPr>
              <w:jc w:val="center"/>
              <w:ind w:right="242"/>
              <w:spacing w:after="0"/>
              <w:rPr>
                <w:sz w:val="20"/>
                <w:szCs w:val="20"/>
                <w:color w:val="auto"/>
              </w:rPr>
            </w:pPr>
            <w:r>
              <w:rPr>
                <w:rFonts w:ascii="Arial" w:cs="Arial" w:eastAsia="Arial" w:hAnsi="Arial"/>
                <w:sz w:val="18"/>
                <w:szCs w:val="18"/>
                <w:b w:val="1"/>
                <w:bCs w:val="1"/>
                <w:color w:val="auto"/>
                <w:w w:val="98"/>
              </w:rPr>
              <w:t>AMENDED FORM 144††</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gridSpan w:val="3"/>
          </w:tcPr>
          <w:p>
            <w:pPr>
              <w:spacing w:after="0" w:line="135" w:lineRule="exact"/>
              <w:rPr>
                <w:sz w:val="20"/>
                <w:szCs w:val="20"/>
                <w:color w:val="auto"/>
              </w:rPr>
            </w:pPr>
            <w:r>
              <w:rPr>
                <w:rFonts w:ascii="Arial" w:cs="Arial" w:eastAsia="Arial" w:hAnsi="Arial"/>
                <w:sz w:val="13"/>
                <w:szCs w:val="13"/>
                <w:color w:val="auto"/>
              </w:rPr>
              <w:t>burden hours per</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40" w:type="dxa"/>
            <w:vAlign w:val="bottom"/>
            <w:gridSpan w:val="7"/>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gridSpan w:val="3"/>
          </w:tcPr>
          <w:p>
            <w:pPr>
              <w:spacing w:after="0" w:line="129" w:lineRule="exact"/>
              <w:rPr>
                <w:sz w:val="20"/>
                <w:szCs w:val="20"/>
                <w:color w:val="auto"/>
              </w:rPr>
            </w:pPr>
            <w:r>
              <w:rPr>
                <w:rFonts w:ascii="Arial" w:cs="Arial" w:eastAsia="Arial" w:hAnsi="Arial"/>
                <w:sz w:val="13"/>
                <w:szCs w:val="13"/>
                <w:color w:val="auto"/>
                <w:w w:val="85"/>
              </w:rPr>
              <w:t>response . . . . . . . . . 4.47</w:t>
            </w:r>
          </w:p>
        </w:tc>
        <w:tc>
          <w:tcPr>
            <w:tcW w:w="0" w:type="dxa"/>
            <w:vAlign w:val="bottom"/>
          </w:tcPr>
          <w:p>
            <w:pPr>
              <w:spacing w:after="0"/>
              <w:rPr>
                <w:sz w:val="1"/>
                <w:szCs w:val="1"/>
                <w:color w:val="auto"/>
              </w:rPr>
            </w:pPr>
          </w:p>
        </w:tc>
      </w:tr>
      <w:tr>
        <w:trPr>
          <w:trHeight w:val="129"/>
        </w:trPr>
        <w:tc>
          <w:tcPr>
            <w:tcW w:w="1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300" w:type="dxa"/>
            <w:vAlign w:val="bottom"/>
            <w:tcBorders>
              <w:bottom w:val="single" w:sz="8" w:color="auto"/>
              <w:right w:val="single" w:sz="8" w:color="auto"/>
            </w:tcBorders>
            <w:gridSpan w:val="3"/>
          </w:tcPr>
          <w:p>
            <w:pPr>
              <w:ind w:left="200"/>
              <w:spacing w:after="0" w:line="129" w:lineRule="exact"/>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114"/>
        </w:trPr>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120" w:type="dxa"/>
            <w:vAlign w:val="bottom"/>
            <w:gridSpan w:val="13"/>
            <w:vMerge w:val="restart"/>
          </w:tcPr>
          <w:p>
            <w:pPr>
              <w:jc w:val="center"/>
              <w:ind w:left="673"/>
              <w:spacing w:after="0"/>
              <w:rPr>
                <w:sz w:val="20"/>
                <w:szCs w:val="20"/>
                <w:color w:val="auto"/>
              </w:rPr>
            </w:pPr>
            <w:r>
              <w:rPr>
                <w:rFonts w:ascii="Arial" w:cs="Arial" w:eastAsia="Arial" w:hAnsi="Arial"/>
                <w:sz w:val="14"/>
                <w:szCs w:val="14"/>
                <w:b w:val="1"/>
                <w:bCs w:val="1"/>
                <w:color w:val="auto"/>
              </w:rPr>
              <w:t>NOTICE OF PROPOSED SALE OF SECURITIES</w:t>
            </w: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gridSpan w:val="3"/>
            <w:shd w:val="clear" w:color="auto" w:fill="BFBFBF"/>
          </w:tcPr>
          <w:p>
            <w:pPr>
              <w:spacing w:after="0" w:line="114" w:lineRule="exact"/>
              <w:rPr>
                <w:sz w:val="20"/>
                <w:szCs w:val="20"/>
                <w:color w:val="auto"/>
              </w:rPr>
            </w:pPr>
            <w:r>
              <w:rPr>
                <w:rFonts w:ascii="Arial" w:cs="Arial" w:eastAsia="Arial" w:hAnsi="Arial"/>
                <w:sz w:val="13"/>
                <w:szCs w:val="13"/>
                <w:color w:val="auto"/>
              </w:rPr>
              <w:t>DOCUMENT</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120" w:type="dxa"/>
            <w:vAlign w:val="bottom"/>
            <w:gridSpan w:val="13"/>
            <w:vMerge w:val="continue"/>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300" w:type="dxa"/>
            <w:vAlign w:val="bottom"/>
            <w:tcBorders>
              <w:right w:val="single" w:sz="8" w:color="auto"/>
            </w:tcBorders>
            <w:gridSpan w:val="3"/>
            <w:shd w:val="clear" w:color="auto" w:fill="BFBFBF"/>
          </w:tcPr>
          <w:p>
            <w:pPr>
              <w:spacing w:after="0" w:line="123" w:lineRule="exact"/>
              <w:rPr>
                <w:sz w:val="20"/>
                <w:szCs w:val="20"/>
                <w:color w:val="auto"/>
              </w:rPr>
            </w:pPr>
            <w:r>
              <w:rPr>
                <w:rFonts w:ascii="Arial" w:cs="Arial" w:eastAsia="Arial" w:hAnsi="Arial"/>
                <w:sz w:val="13"/>
                <w:szCs w:val="13"/>
                <w:color w:val="auto"/>
              </w:rPr>
              <w:t>SEQUENCE NO.</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120" w:type="dxa"/>
            <w:vAlign w:val="bottom"/>
            <w:gridSpan w:val="13"/>
          </w:tcPr>
          <w:p>
            <w:pPr>
              <w:jc w:val="center"/>
              <w:ind w:left="67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520" w:type="dxa"/>
            <w:vAlign w:val="bottom"/>
            <w:tcBorders>
              <w:bottom w:val="single" w:sz="8" w:color="auto"/>
              <w:right w:val="single" w:sz="8" w:color="BFBFBF"/>
            </w:tcBorders>
            <w:shd w:val="clear" w:color="auto" w:fill="BFBFBF"/>
          </w:tcPr>
          <w:p>
            <w:pPr>
              <w:spacing w:after="0"/>
              <w:rPr>
                <w:sz w:val="14"/>
                <w:szCs w:val="14"/>
                <w:color w:val="auto"/>
              </w:rPr>
            </w:pPr>
          </w:p>
        </w:tc>
        <w:tc>
          <w:tcPr>
            <w:tcW w:w="120" w:type="dxa"/>
            <w:vAlign w:val="bottom"/>
            <w:tcBorders>
              <w:bottom w:val="single" w:sz="8" w:color="auto"/>
            </w:tcBorders>
            <w:shd w:val="clear" w:color="auto" w:fill="BFBFBF"/>
          </w:tcPr>
          <w:p>
            <w:pPr>
              <w:spacing w:after="0"/>
              <w:rPr>
                <w:sz w:val="14"/>
                <w:szCs w:val="14"/>
                <w:color w:val="auto"/>
              </w:rPr>
            </w:pPr>
          </w:p>
        </w:tc>
        <w:tc>
          <w:tcPr>
            <w:tcW w:w="66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ATTENTION:</w:t>
            </w:r>
          </w:p>
        </w:tc>
        <w:tc>
          <w:tcPr>
            <w:tcW w:w="8900" w:type="dxa"/>
            <w:vAlign w:val="bottom"/>
            <w:tcBorders>
              <w:right w:val="single" w:sz="8" w:color="auto"/>
            </w:tcBorders>
            <w:gridSpan w:val="18"/>
            <w:vMerge w:val="restart"/>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 with a market</w:t>
            </w:r>
          </w:p>
        </w:tc>
        <w:tc>
          <w:tcPr>
            <w:tcW w:w="1300" w:type="dxa"/>
            <w:vAlign w:val="bottom"/>
            <w:tcBorders>
              <w:right w:val="single" w:sz="8" w:color="auto"/>
            </w:tcBorders>
            <w:gridSpan w:val="3"/>
            <w:shd w:val="clear" w:color="auto" w:fill="BFBFBF"/>
          </w:tcPr>
          <w:p>
            <w:pPr>
              <w:spacing w:after="0"/>
              <w:rPr>
                <w:sz w:val="20"/>
                <w:szCs w:val="20"/>
                <w:color w:val="auto"/>
              </w:rPr>
            </w:pPr>
            <w:r>
              <w:rPr>
                <w:rFonts w:ascii="Arial" w:cs="Arial" w:eastAsia="Arial" w:hAnsi="Arial"/>
                <w:sz w:val="13"/>
                <w:szCs w:val="13"/>
                <w:color w:val="auto"/>
              </w:rPr>
              <w:t>CUSIP NUMBER</w:t>
            </w:r>
          </w:p>
        </w:tc>
        <w:tc>
          <w:tcPr>
            <w:tcW w:w="0" w:type="dxa"/>
            <w:vAlign w:val="bottom"/>
          </w:tcPr>
          <w:p>
            <w:pPr>
              <w:spacing w:after="0"/>
              <w:rPr>
                <w:sz w:val="1"/>
                <w:szCs w:val="1"/>
                <w:color w:val="auto"/>
              </w:rPr>
            </w:pPr>
          </w:p>
        </w:tc>
      </w:tr>
      <w:tr>
        <w:trPr>
          <w:trHeight w:val="105"/>
        </w:trPr>
        <w:tc>
          <w:tcPr>
            <w:tcW w:w="1220" w:type="dxa"/>
            <w:vAlign w:val="bottom"/>
            <w:vMerge w:val="continue"/>
          </w:tcPr>
          <w:p>
            <w:pPr>
              <w:spacing w:after="0"/>
              <w:rPr>
                <w:sz w:val="9"/>
                <w:szCs w:val="9"/>
                <w:color w:val="auto"/>
              </w:rPr>
            </w:pPr>
          </w:p>
        </w:tc>
        <w:tc>
          <w:tcPr>
            <w:tcW w:w="8900" w:type="dxa"/>
            <w:vAlign w:val="bottom"/>
            <w:tcBorders>
              <w:right w:val="single" w:sz="8" w:color="auto"/>
            </w:tcBorders>
            <w:gridSpan w:val="18"/>
            <w:vMerge w:val="continue"/>
          </w:tcPr>
          <w:p>
            <w:pPr>
              <w:spacing w:after="0"/>
              <w:rPr>
                <w:sz w:val="9"/>
                <w:szCs w:val="9"/>
                <w:color w:val="auto"/>
              </w:rPr>
            </w:pPr>
          </w:p>
        </w:tc>
        <w:tc>
          <w:tcPr>
            <w:tcW w:w="520" w:type="dxa"/>
            <w:vAlign w:val="bottom"/>
            <w:tcBorders>
              <w:right w:val="single" w:sz="8" w:color="BFBFBF"/>
            </w:tcBorders>
            <w:shd w:val="clear" w:color="auto" w:fill="BFBFBF"/>
          </w:tcPr>
          <w:p>
            <w:pPr>
              <w:spacing w:after="0"/>
              <w:rPr>
                <w:sz w:val="9"/>
                <w:szCs w:val="9"/>
                <w:color w:val="auto"/>
              </w:rPr>
            </w:pPr>
          </w:p>
        </w:tc>
        <w:tc>
          <w:tcPr>
            <w:tcW w:w="120" w:type="dxa"/>
            <w:vAlign w:val="bottom"/>
            <w:shd w:val="clear" w:color="auto" w:fill="BFBFBF"/>
          </w:tcPr>
          <w:p>
            <w:pPr>
              <w:spacing w:after="0"/>
              <w:rPr>
                <w:sz w:val="9"/>
                <w:szCs w:val="9"/>
                <w:color w:val="auto"/>
              </w:rPr>
            </w:pPr>
          </w:p>
        </w:tc>
        <w:tc>
          <w:tcPr>
            <w:tcW w:w="660" w:type="dxa"/>
            <w:vAlign w:val="bottom"/>
            <w:tcBorders>
              <w:right w:val="single" w:sz="8" w:color="auto"/>
            </w:tcBorders>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88"/>
              </w:rPr>
              <w:t>maker.</w:t>
            </w:r>
          </w:p>
        </w:tc>
        <w:tc>
          <w:tcPr>
            <w:tcW w:w="2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BFBFBF"/>
            </w:tcBorders>
            <w:shd w:val="clear" w:color="auto" w:fill="BFBFBF"/>
          </w:tcPr>
          <w:p>
            <w:pPr>
              <w:spacing w:after="0"/>
              <w:rPr>
                <w:sz w:val="14"/>
                <w:szCs w:val="14"/>
                <w:color w:val="auto"/>
              </w:rPr>
            </w:pPr>
          </w:p>
        </w:tc>
        <w:tc>
          <w:tcPr>
            <w:tcW w:w="120" w:type="dxa"/>
            <w:vAlign w:val="bottom"/>
            <w:tcBorders>
              <w:bottom w:val="single" w:sz="8" w:color="auto"/>
            </w:tcBorders>
            <w:shd w:val="clear" w:color="auto" w:fill="BFBFBF"/>
          </w:tcPr>
          <w:p>
            <w:pPr>
              <w:spacing w:after="0"/>
              <w:rPr>
                <w:sz w:val="14"/>
                <w:szCs w:val="14"/>
                <w:color w:val="auto"/>
              </w:rPr>
            </w:pPr>
          </w:p>
        </w:tc>
        <w:tc>
          <w:tcPr>
            <w:tcW w:w="66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80" w:type="dxa"/>
            <w:vAlign w:val="bottom"/>
            <w:tcBorders>
              <w:left w:val="single" w:sz="8" w:color="auto"/>
            </w:tcBorders>
            <w:gridSpan w:val="4"/>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80" w:type="dxa"/>
            <w:vAlign w:val="bottom"/>
            <w:gridSpan w:val="2"/>
          </w:tcPr>
          <w:p>
            <w:pPr>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14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2120" w:type="dxa"/>
            <w:vAlign w:val="bottom"/>
            <w:gridSpan w:val="4"/>
          </w:tcPr>
          <w:p>
            <w:pPr>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108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gridSpan w:val="3"/>
            <w:shd w:val="clear" w:color="auto" w:fill="BFBFBF"/>
          </w:tcPr>
          <w:p>
            <w:pPr>
              <w:spacing w:after="0"/>
              <w:rPr>
                <w:sz w:val="20"/>
                <w:szCs w:val="20"/>
                <w:color w:val="auto"/>
              </w:rPr>
            </w:pPr>
            <w:r>
              <w:rPr>
                <w:rFonts w:ascii="Arial" w:cs="Arial" w:eastAsia="Arial" w:hAnsi="Arial"/>
                <w:sz w:val="13"/>
                <w:szCs w:val="13"/>
                <w:color w:val="auto"/>
              </w:rPr>
              <w:t>WORK LOCATION</w:t>
            </w:r>
          </w:p>
        </w:tc>
        <w:tc>
          <w:tcPr>
            <w:tcW w:w="0" w:type="dxa"/>
            <w:vAlign w:val="bottom"/>
          </w:tcPr>
          <w:p>
            <w:pPr>
              <w:spacing w:after="0"/>
              <w:rPr>
                <w:sz w:val="1"/>
                <w:szCs w:val="1"/>
                <w:color w:val="auto"/>
              </w:rPr>
            </w:pPr>
          </w:p>
        </w:tc>
      </w:tr>
      <w:tr>
        <w:trPr>
          <w:trHeight w:val="245"/>
        </w:trPr>
        <w:tc>
          <w:tcPr>
            <w:tcW w:w="3880" w:type="dxa"/>
            <w:vAlign w:val="bottom"/>
            <w:tcBorders>
              <w:left w:val="single" w:sz="8" w:color="auto"/>
              <w:bottom w:val="single" w:sz="8" w:color="auto"/>
            </w:tcBorders>
            <w:gridSpan w:val="4"/>
          </w:tcPr>
          <w:p>
            <w:pPr>
              <w:ind w:left="40"/>
              <w:spacing w:after="0"/>
              <w:rPr>
                <w:sz w:val="20"/>
                <w:szCs w:val="20"/>
                <w:color w:val="auto"/>
              </w:rPr>
            </w:pPr>
            <w:r>
              <w:rPr>
                <w:rFonts w:ascii="Arial" w:cs="Arial" w:eastAsia="Arial" w:hAnsi="Arial"/>
                <w:sz w:val="13"/>
                <w:szCs w:val="13"/>
                <w:color w:val="auto"/>
              </w:rPr>
              <w:t>The NASDAQ Stock Market, Inc.</w:t>
            </w: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52-1165937</w:t>
            </w:r>
          </w:p>
        </w:tc>
        <w:tc>
          <w:tcPr>
            <w:tcW w:w="200" w:type="dxa"/>
            <w:vAlign w:val="bottom"/>
            <w:tcBorders>
              <w:bottom w:val="single" w:sz="8" w:color="auto"/>
            </w:tcBorders>
          </w:tcPr>
          <w:p>
            <w:pPr>
              <w:spacing w:after="0"/>
              <w:rPr>
                <w:sz w:val="21"/>
                <w:szCs w:val="21"/>
                <w:color w:val="auto"/>
              </w:rPr>
            </w:pPr>
          </w:p>
        </w:tc>
        <w:tc>
          <w:tcPr>
            <w:tcW w:w="360" w:type="dxa"/>
            <w:vAlign w:val="bottom"/>
            <w:tcBorders>
              <w:bottom w:val="single" w:sz="8" w:color="auto"/>
              <w:right w:val="single" w:sz="8" w:color="auto"/>
            </w:tcBorders>
            <w:gridSpan w:val="2"/>
          </w:tcPr>
          <w:p>
            <w:pPr>
              <w:spacing w:after="0"/>
              <w:rPr>
                <w:sz w:val="21"/>
                <w:szCs w:val="21"/>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0-32651</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520" w:type="dxa"/>
            <w:vAlign w:val="bottom"/>
            <w:tcBorders>
              <w:bottom w:val="single" w:sz="8" w:color="auto"/>
              <w:right w:val="single" w:sz="8" w:color="BFBFBF"/>
            </w:tcBorders>
            <w:shd w:val="clear" w:color="auto" w:fill="BFBFBF"/>
          </w:tcPr>
          <w:p>
            <w:pPr>
              <w:spacing w:after="0"/>
              <w:rPr>
                <w:sz w:val="21"/>
                <w:szCs w:val="21"/>
                <w:color w:val="auto"/>
              </w:rPr>
            </w:pPr>
          </w:p>
        </w:tc>
        <w:tc>
          <w:tcPr>
            <w:tcW w:w="120" w:type="dxa"/>
            <w:vAlign w:val="bottom"/>
            <w:tcBorders>
              <w:bottom w:val="single" w:sz="8" w:color="auto"/>
            </w:tcBorders>
            <w:shd w:val="clear" w:color="auto" w:fill="BFBFBF"/>
          </w:tcPr>
          <w:p>
            <w:pPr>
              <w:spacing w:after="0"/>
              <w:rPr>
                <w:sz w:val="21"/>
                <w:szCs w:val="21"/>
                <w:color w:val="auto"/>
              </w:rPr>
            </w:pPr>
          </w:p>
        </w:tc>
        <w:tc>
          <w:tcPr>
            <w:tcW w:w="660" w:type="dxa"/>
            <w:vAlign w:val="bottom"/>
            <w:tcBorders>
              <w:bottom w:val="single" w:sz="8" w:color="auto"/>
              <w:right w:val="single" w:sz="8" w:color="auto"/>
            </w:tcBorders>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1620" w:type="dxa"/>
            <w:vAlign w:val="bottom"/>
            <w:tcBorders>
              <w:left w:val="single" w:sz="8" w:color="auto"/>
            </w:tcBorders>
            <w:gridSpan w:val="2"/>
          </w:tcPr>
          <w:p>
            <w:pPr>
              <w:ind w:left="40"/>
              <w:spacing w:after="0"/>
              <w:rPr>
                <w:sz w:val="20"/>
                <w:szCs w:val="20"/>
                <w:color w:val="auto"/>
              </w:rPr>
            </w:pPr>
            <w:r>
              <w:rPr>
                <w:rFonts w:ascii="Arial" w:cs="Arial" w:eastAsia="Arial" w:hAnsi="Arial"/>
                <w:sz w:val="13"/>
                <w:szCs w:val="13"/>
                <w:color w:val="auto"/>
                <w:w w:val="91"/>
              </w:rPr>
              <w:t xml:space="preserve">1 </w:t>
            </w:r>
            <w:r>
              <w:rPr>
                <w:rFonts w:ascii="Arial" w:cs="Arial" w:eastAsia="Arial" w:hAnsi="Arial"/>
                <w:sz w:val="13"/>
                <w:szCs w:val="13"/>
                <w:i w:val="1"/>
                <w:iCs w:val="1"/>
                <w:color w:val="auto"/>
                <w:w w:val="91"/>
              </w:rPr>
              <w:t>(d)</w:t>
            </w:r>
            <w:r>
              <w:rPr>
                <w:rFonts w:ascii="Arial" w:cs="Arial" w:eastAsia="Arial" w:hAnsi="Arial"/>
                <w:sz w:val="13"/>
                <w:szCs w:val="13"/>
                <w:color w:val="auto"/>
                <w:w w:val="91"/>
              </w:rPr>
              <w:t xml:space="preserve">  ADDRESS OF ISSUER</w:t>
            </w:r>
          </w:p>
        </w:tc>
        <w:tc>
          <w:tcPr>
            <w:tcW w:w="3520" w:type="dxa"/>
            <w:vAlign w:val="bottom"/>
            <w:gridSpan w:val="6"/>
          </w:tcPr>
          <w:p>
            <w:pPr>
              <w:jc w:val="center"/>
              <w:ind w:left="793"/>
              <w:spacing w:after="0"/>
              <w:rPr>
                <w:sz w:val="20"/>
                <w:szCs w:val="20"/>
                <w:color w:val="auto"/>
              </w:rPr>
            </w:pPr>
            <w:r>
              <w:rPr>
                <w:rFonts w:ascii="Arial" w:cs="Arial" w:eastAsia="Arial" w:hAnsi="Arial"/>
                <w:sz w:val="13"/>
                <w:szCs w:val="13"/>
                <w:color w:val="auto"/>
                <w:w w:val="89"/>
              </w:rPr>
              <w:t>STREET</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jc w:val="center"/>
              <w:ind w:right="442"/>
              <w:spacing w:after="0"/>
              <w:rPr>
                <w:sz w:val="20"/>
                <w:szCs w:val="20"/>
                <w:color w:val="auto"/>
              </w:rPr>
            </w:pPr>
            <w:r>
              <w:rPr>
                <w:rFonts w:ascii="Arial" w:cs="Arial" w:eastAsia="Arial" w:hAnsi="Arial"/>
                <w:sz w:val="13"/>
                <w:szCs w:val="13"/>
                <w:color w:val="auto"/>
                <w:w w:val="94"/>
              </w:rPr>
              <w:t>CITY</w:t>
            </w:r>
          </w:p>
        </w:tc>
        <w:tc>
          <w:tcPr>
            <w:tcW w:w="1260" w:type="dxa"/>
            <w:vAlign w:val="bottom"/>
            <w:gridSpan w:val="2"/>
          </w:tcPr>
          <w:p>
            <w:pPr>
              <w:jc w:val="center"/>
              <w:ind w:left="202"/>
              <w:spacing w:after="0"/>
              <w:rPr>
                <w:sz w:val="20"/>
                <w:szCs w:val="20"/>
                <w:color w:val="auto"/>
              </w:rPr>
            </w:pPr>
            <w:r>
              <w:rPr>
                <w:rFonts w:ascii="Arial" w:cs="Arial" w:eastAsia="Arial" w:hAnsi="Arial"/>
                <w:sz w:val="13"/>
                <w:szCs w:val="13"/>
                <w:color w:val="auto"/>
                <w:w w:val="85"/>
              </w:rPr>
              <w:t>STATE</w:t>
            </w:r>
          </w:p>
        </w:tc>
        <w:tc>
          <w:tcPr>
            <w:tcW w:w="1120" w:type="dxa"/>
            <w:vAlign w:val="bottom"/>
            <w:tcBorders>
              <w:right w:val="single" w:sz="8" w:color="auto"/>
            </w:tcBorders>
            <w:gridSpan w:val="2"/>
          </w:tcPr>
          <w:p>
            <w:pPr>
              <w:jc w:val="center"/>
              <w:ind w:right="121"/>
              <w:spacing w:after="0"/>
              <w:rPr>
                <w:sz w:val="20"/>
                <w:szCs w:val="20"/>
                <w:color w:val="auto"/>
              </w:rPr>
            </w:pPr>
            <w:r>
              <w:rPr>
                <w:rFonts w:ascii="Arial" w:cs="Arial" w:eastAsia="Arial" w:hAnsi="Arial"/>
                <w:sz w:val="13"/>
                <w:szCs w:val="13"/>
                <w:color w:val="auto"/>
                <w:w w:val="91"/>
              </w:rPr>
              <w:t>ZIP CODE</w:t>
            </w:r>
          </w:p>
        </w:tc>
        <w:tc>
          <w:tcPr>
            <w:tcW w:w="130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115"/>
        </w:trPr>
        <w:tc>
          <w:tcPr>
            <w:tcW w:w="1220" w:type="dxa"/>
            <w:vAlign w:val="bottom"/>
            <w:tcBorders>
              <w:left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520" w:type="dxa"/>
            <w:vAlign w:val="bottom"/>
            <w:gridSpan w:val="6"/>
            <w:vMerge w:val="restart"/>
          </w:tcPr>
          <w:p>
            <w:pPr>
              <w:jc w:val="center"/>
              <w:ind w:left="793"/>
              <w:spacing w:after="0"/>
              <w:rPr>
                <w:sz w:val="20"/>
                <w:szCs w:val="20"/>
                <w:color w:val="auto"/>
              </w:rPr>
            </w:pPr>
            <w:r>
              <w:rPr>
                <w:rFonts w:ascii="Arial" w:cs="Arial" w:eastAsia="Arial" w:hAnsi="Arial"/>
                <w:sz w:val="13"/>
                <w:szCs w:val="13"/>
                <w:color w:val="auto"/>
                <w:w w:val="87"/>
              </w:rPr>
              <w:t>One Liberty Plaza</w:t>
            </w: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3"/>
            <w:vMerge w:val="restart"/>
          </w:tcPr>
          <w:p>
            <w:pPr>
              <w:jc w:val="center"/>
              <w:ind w:right="222"/>
              <w:spacing w:after="0"/>
              <w:rPr>
                <w:sz w:val="20"/>
                <w:szCs w:val="20"/>
                <w:color w:val="auto"/>
              </w:rPr>
            </w:pPr>
            <w:r>
              <w:rPr>
                <w:rFonts w:ascii="Arial" w:cs="Arial" w:eastAsia="Arial" w:hAnsi="Arial"/>
                <w:sz w:val="13"/>
                <w:szCs w:val="13"/>
                <w:color w:val="auto"/>
                <w:w w:val="92"/>
              </w:rPr>
              <w:t>New York</w:t>
            </w:r>
          </w:p>
        </w:tc>
        <w:tc>
          <w:tcPr>
            <w:tcW w:w="1260" w:type="dxa"/>
            <w:vAlign w:val="bottom"/>
            <w:gridSpan w:val="2"/>
            <w:vMerge w:val="restart"/>
          </w:tcPr>
          <w:p>
            <w:pPr>
              <w:jc w:val="center"/>
              <w:ind w:left="222"/>
              <w:spacing w:after="0"/>
              <w:rPr>
                <w:sz w:val="20"/>
                <w:szCs w:val="20"/>
                <w:color w:val="auto"/>
              </w:rPr>
            </w:pPr>
            <w:r>
              <w:rPr>
                <w:rFonts w:ascii="Arial" w:cs="Arial" w:eastAsia="Arial" w:hAnsi="Arial"/>
                <w:sz w:val="13"/>
                <w:szCs w:val="13"/>
                <w:color w:val="auto"/>
                <w:w w:val="99"/>
              </w:rPr>
              <w:t>NY</w:t>
            </w:r>
          </w:p>
        </w:tc>
        <w:tc>
          <w:tcPr>
            <w:tcW w:w="1080" w:type="dxa"/>
            <w:vAlign w:val="bottom"/>
            <w:vMerge w:val="restart"/>
          </w:tcPr>
          <w:p>
            <w:pPr>
              <w:jc w:val="right"/>
              <w:ind w:right="381"/>
              <w:spacing w:after="0"/>
              <w:rPr>
                <w:sz w:val="20"/>
                <w:szCs w:val="20"/>
                <w:color w:val="auto"/>
              </w:rPr>
            </w:pPr>
            <w:r>
              <w:rPr>
                <w:rFonts w:ascii="Arial" w:cs="Arial" w:eastAsia="Arial" w:hAnsi="Arial"/>
                <w:sz w:val="13"/>
                <w:szCs w:val="13"/>
                <w:color w:val="auto"/>
              </w:rPr>
              <w:t>10006</w:t>
            </w:r>
          </w:p>
        </w:tc>
        <w:tc>
          <w:tcPr>
            <w:tcW w:w="40" w:type="dxa"/>
            <w:vAlign w:val="bottom"/>
            <w:tcBorders>
              <w:right w:val="single" w:sz="8" w:color="auto"/>
            </w:tcBorders>
          </w:tcPr>
          <w:p>
            <w:pPr>
              <w:spacing w:after="0"/>
              <w:rPr>
                <w:sz w:val="9"/>
                <w:szCs w:val="9"/>
                <w:color w:val="auto"/>
              </w:rPr>
            </w:pPr>
          </w:p>
        </w:tc>
        <w:tc>
          <w:tcPr>
            <w:tcW w:w="1300" w:type="dxa"/>
            <w:vAlign w:val="bottom"/>
            <w:tcBorders>
              <w:bottom w:val="single" w:sz="8" w:color="auto"/>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20" w:type="dxa"/>
            <w:vAlign w:val="bottom"/>
            <w:tcBorders>
              <w:left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52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1"/>
                <w:szCs w:val="11"/>
                <w:color w:val="auto"/>
                <w:w w:val="99"/>
              </w:rPr>
              <w:t>AREA</w:t>
            </w:r>
          </w:p>
        </w:tc>
        <w:tc>
          <w:tcPr>
            <w:tcW w:w="120" w:type="dxa"/>
            <w:vAlign w:val="bottom"/>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220" w:type="dxa"/>
            <w:vAlign w:val="bottom"/>
            <w:tcBorders>
              <w:lef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1"/>
                <w:szCs w:val="11"/>
                <w:color w:val="auto"/>
                <w:w w:val="94"/>
              </w:rPr>
              <w:t>CODE</w:t>
            </w:r>
          </w:p>
        </w:tc>
        <w:tc>
          <w:tcPr>
            <w:tcW w:w="120" w:type="dxa"/>
            <w:vAlign w:val="bottom"/>
          </w:tcPr>
          <w:p>
            <w:pPr>
              <w:spacing w:after="0"/>
              <w:rPr>
                <w:sz w:val="10"/>
                <w:szCs w:val="10"/>
                <w:color w:val="auto"/>
              </w:rPr>
            </w:pPr>
          </w:p>
        </w:tc>
        <w:tc>
          <w:tcPr>
            <w:tcW w:w="660" w:type="dxa"/>
            <w:vAlign w:val="bottom"/>
            <w:tcBorders>
              <w:right w:val="single" w:sz="8" w:color="auto"/>
            </w:tcBorders>
          </w:tcPr>
          <w:p>
            <w:pPr>
              <w:jc w:val="right"/>
              <w:ind w:right="99"/>
              <w:spacing w:after="0" w:line="117" w:lineRule="exact"/>
              <w:rPr>
                <w:sz w:val="20"/>
                <w:szCs w:val="20"/>
                <w:color w:val="auto"/>
              </w:rPr>
            </w:pPr>
            <w:r>
              <w:rPr>
                <w:rFonts w:ascii="Arial" w:cs="Arial" w:eastAsia="Arial" w:hAnsi="Arial"/>
                <w:sz w:val="11"/>
                <w:szCs w:val="11"/>
                <w:color w:val="auto"/>
              </w:rPr>
              <w:t>NUMBER</w:t>
            </w:r>
          </w:p>
        </w:tc>
        <w:tc>
          <w:tcPr>
            <w:tcW w:w="0" w:type="dxa"/>
            <w:vAlign w:val="bottom"/>
          </w:tcPr>
          <w:p>
            <w:pPr>
              <w:spacing w:after="0"/>
              <w:rPr>
                <w:sz w:val="1"/>
                <w:szCs w:val="1"/>
                <w:color w:val="auto"/>
              </w:rPr>
            </w:pPr>
          </w:p>
        </w:tc>
      </w:tr>
      <w:tr>
        <w:trPr>
          <w:trHeight w:val="149"/>
        </w:trPr>
        <w:tc>
          <w:tcPr>
            <w:tcW w:w="1220" w:type="dxa"/>
            <w:vAlign w:val="bottom"/>
            <w:tcBorders>
              <w:left w:val="single" w:sz="8" w:color="auto"/>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212</w:t>
            </w: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3"/>
                <w:szCs w:val="13"/>
                <w:color w:val="auto"/>
                <w:w w:val="87"/>
              </w:rPr>
              <w:t>401-8700</w:t>
            </w:r>
          </w:p>
        </w:tc>
        <w:tc>
          <w:tcPr>
            <w:tcW w:w="0" w:type="dxa"/>
            <w:vAlign w:val="bottom"/>
          </w:tcPr>
          <w:p>
            <w:pPr>
              <w:spacing w:after="0"/>
              <w:rPr>
                <w:sz w:val="1"/>
                <w:szCs w:val="1"/>
                <w:color w:val="auto"/>
              </w:rPr>
            </w:pPr>
          </w:p>
        </w:tc>
      </w:tr>
      <w:tr>
        <w:trPr>
          <w:trHeight w:val="114"/>
        </w:trPr>
        <w:tc>
          <w:tcPr>
            <w:tcW w:w="3880" w:type="dxa"/>
            <w:vAlign w:val="bottom"/>
            <w:tcBorders>
              <w:left w:val="single" w:sz="8" w:color="auto"/>
            </w:tcBorders>
            <w:gridSpan w:val="4"/>
          </w:tcPr>
          <w:p>
            <w:pPr>
              <w:ind w:left="40"/>
              <w:spacing w:after="0" w:line="114" w:lineRule="exact"/>
              <w:rPr>
                <w:sz w:val="20"/>
                <w:szCs w:val="20"/>
                <w:color w:val="auto"/>
              </w:rPr>
            </w:pPr>
            <w:r>
              <w:rPr>
                <w:rFonts w:ascii="Arial" w:cs="Arial" w:eastAsia="Arial" w:hAnsi="Arial"/>
                <w:sz w:val="13"/>
                <w:szCs w:val="13"/>
                <w:color w:val="auto"/>
                <w:w w:val="92"/>
              </w:rPr>
              <w:t xml:space="preserve">2 </w:t>
            </w:r>
            <w:r>
              <w:rPr>
                <w:rFonts w:ascii="Arial" w:cs="Arial" w:eastAsia="Arial" w:hAnsi="Arial"/>
                <w:sz w:val="13"/>
                <w:szCs w:val="13"/>
                <w:i w:val="1"/>
                <w:iCs w:val="1"/>
                <w:color w:val="auto"/>
                <w:w w:val="92"/>
              </w:rPr>
              <w:t>(a)</w:t>
            </w:r>
            <w:r>
              <w:rPr>
                <w:rFonts w:ascii="Arial" w:cs="Arial" w:eastAsia="Arial" w:hAnsi="Arial"/>
                <w:sz w:val="13"/>
                <w:szCs w:val="13"/>
                <w:color w:val="auto"/>
                <w:w w:val="92"/>
              </w:rPr>
              <w:t xml:space="preserve">  NAME OF PERSON FOR WHOSE ACCOUNT THE SECURITIES</w:t>
            </w:r>
          </w:p>
        </w:tc>
        <w:tc>
          <w:tcPr>
            <w:tcW w:w="30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gridSpan w:val="2"/>
          </w:tcPr>
          <w:p>
            <w:pPr>
              <w:ind w:left="80"/>
              <w:spacing w:after="0" w:line="114" w:lineRule="exact"/>
              <w:rPr>
                <w:sz w:val="20"/>
                <w:szCs w:val="20"/>
                <w:color w:val="auto"/>
              </w:rPr>
            </w:pPr>
            <w:r>
              <w:rPr>
                <w:rFonts w:ascii="Arial" w:cs="Arial" w:eastAsia="Arial" w:hAnsi="Arial"/>
                <w:sz w:val="13"/>
                <w:szCs w:val="13"/>
                <w:i w:val="1"/>
                <w:iCs w:val="1"/>
                <w:color w:val="auto"/>
                <w:w w:val="91"/>
              </w:rPr>
              <w:t xml:space="preserve">(b) </w:t>
            </w:r>
            <w:r>
              <w:rPr>
                <w:rFonts w:ascii="Arial" w:cs="Arial" w:eastAsia="Arial" w:hAnsi="Arial"/>
                <w:sz w:val="13"/>
                <w:szCs w:val="13"/>
                <w:color w:val="auto"/>
                <w:w w:val="91"/>
              </w:rPr>
              <w:t>IRS IDENT.</w:t>
            </w:r>
          </w:p>
        </w:tc>
        <w:tc>
          <w:tcPr>
            <w:tcW w:w="40" w:type="dxa"/>
            <w:vAlign w:val="bottom"/>
          </w:tcPr>
          <w:p>
            <w:pPr>
              <w:spacing w:after="0"/>
              <w:rPr>
                <w:sz w:val="9"/>
                <w:szCs w:val="9"/>
                <w:color w:val="auto"/>
              </w:rPr>
            </w:pPr>
          </w:p>
        </w:tc>
        <w:tc>
          <w:tcPr>
            <w:tcW w:w="1380" w:type="dxa"/>
            <w:vAlign w:val="bottom"/>
            <w:gridSpan w:val="3"/>
          </w:tcPr>
          <w:p>
            <w:pPr>
              <w:ind w:left="60"/>
              <w:spacing w:after="0" w:line="114" w:lineRule="exact"/>
              <w:rPr>
                <w:sz w:val="20"/>
                <w:szCs w:val="20"/>
                <w:color w:val="auto"/>
              </w:rPr>
            </w:pPr>
            <w:r>
              <w:rPr>
                <w:rFonts w:ascii="Arial" w:cs="Arial" w:eastAsia="Arial" w:hAnsi="Arial"/>
                <w:sz w:val="13"/>
                <w:szCs w:val="13"/>
                <w:i w:val="1"/>
                <w:iCs w:val="1"/>
                <w:color w:val="auto"/>
                <w:w w:val="95"/>
              </w:rPr>
              <w:t xml:space="preserve">(c) </w:t>
            </w:r>
            <w:r>
              <w:rPr>
                <w:rFonts w:ascii="Arial" w:cs="Arial" w:eastAsia="Arial" w:hAnsi="Arial"/>
                <w:sz w:val="13"/>
                <w:szCs w:val="13"/>
                <w:color w:val="auto"/>
                <w:w w:val="95"/>
              </w:rPr>
              <w:t>RELATIONSHIP TO</w:t>
            </w:r>
          </w:p>
        </w:tc>
        <w:tc>
          <w:tcPr>
            <w:tcW w:w="140" w:type="dxa"/>
            <w:vAlign w:val="bottom"/>
            <w:tcBorders>
              <w:right w:val="single" w:sz="8" w:color="auto"/>
            </w:tcBorders>
          </w:tcPr>
          <w:p>
            <w:pPr>
              <w:spacing w:after="0"/>
              <w:rPr>
                <w:sz w:val="9"/>
                <w:szCs w:val="9"/>
                <w:color w:val="auto"/>
              </w:rPr>
            </w:pPr>
          </w:p>
        </w:tc>
        <w:tc>
          <w:tcPr>
            <w:tcW w:w="2340" w:type="dxa"/>
            <w:vAlign w:val="bottom"/>
            <w:gridSpan w:val="5"/>
          </w:tcPr>
          <w:p>
            <w:pPr>
              <w:ind w:left="80"/>
              <w:spacing w:after="0" w:line="114" w:lineRule="exact"/>
              <w:rPr>
                <w:sz w:val="20"/>
                <w:szCs w:val="20"/>
                <w:color w:val="auto"/>
              </w:rPr>
            </w:pPr>
            <w:r>
              <w:rPr>
                <w:rFonts w:ascii="Arial" w:cs="Arial" w:eastAsia="Arial" w:hAnsi="Arial"/>
                <w:sz w:val="13"/>
                <w:szCs w:val="13"/>
                <w:i w:val="1"/>
                <w:iCs w:val="1"/>
                <w:color w:val="auto"/>
              </w:rPr>
              <w:t xml:space="preserve">(d) </w:t>
            </w:r>
            <w:r>
              <w:rPr>
                <w:rFonts w:ascii="Arial" w:cs="Arial" w:eastAsia="Arial" w:hAnsi="Arial"/>
                <w:sz w:val="13"/>
                <w:szCs w:val="13"/>
                <w:color w:val="auto"/>
              </w:rPr>
              <w:t>ADDRESS STREET</w:t>
            </w:r>
          </w:p>
        </w:tc>
        <w:tc>
          <w:tcPr>
            <w:tcW w:w="1120" w:type="dxa"/>
            <w:vAlign w:val="bottom"/>
            <w:gridSpan w:val="2"/>
          </w:tcPr>
          <w:p>
            <w:pPr>
              <w:ind w:left="700"/>
              <w:spacing w:after="0" w:line="114" w:lineRule="exact"/>
              <w:rPr>
                <w:sz w:val="20"/>
                <w:szCs w:val="20"/>
                <w:color w:val="auto"/>
              </w:rPr>
            </w:pPr>
            <w:r>
              <w:rPr>
                <w:rFonts w:ascii="Arial" w:cs="Arial" w:eastAsia="Arial" w:hAnsi="Arial"/>
                <w:sz w:val="13"/>
                <w:szCs w:val="13"/>
                <w:color w:val="auto"/>
              </w:rPr>
              <w:t>CITY</w:t>
            </w:r>
          </w:p>
        </w:tc>
        <w:tc>
          <w:tcPr>
            <w:tcW w:w="640" w:type="dxa"/>
            <w:vAlign w:val="bottom"/>
            <w:gridSpan w:val="2"/>
          </w:tcPr>
          <w:p>
            <w:pPr>
              <w:ind w:left="240"/>
              <w:spacing w:after="0" w:line="114" w:lineRule="exact"/>
              <w:rPr>
                <w:sz w:val="20"/>
                <w:szCs w:val="20"/>
                <w:color w:val="auto"/>
              </w:rPr>
            </w:pPr>
            <w:r>
              <w:rPr>
                <w:rFonts w:ascii="Arial" w:cs="Arial" w:eastAsia="Arial" w:hAnsi="Arial"/>
                <w:sz w:val="13"/>
                <w:szCs w:val="13"/>
                <w:color w:val="auto"/>
                <w:w w:val="90"/>
              </w:rPr>
              <w:t>STATE</w:t>
            </w:r>
          </w:p>
        </w:tc>
        <w:tc>
          <w:tcPr>
            <w:tcW w:w="660" w:type="dxa"/>
            <w:vAlign w:val="bottom"/>
            <w:tcBorders>
              <w:right w:val="single" w:sz="8" w:color="auto"/>
            </w:tcBorders>
          </w:tcPr>
          <w:p>
            <w:pPr>
              <w:jc w:val="right"/>
              <w:spacing w:after="0" w:line="114" w:lineRule="exact"/>
              <w:rPr>
                <w:sz w:val="20"/>
                <w:szCs w:val="20"/>
                <w:color w:val="auto"/>
              </w:rPr>
            </w:pPr>
            <w:r>
              <w:rPr>
                <w:rFonts w:ascii="Arial" w:cs="Arial" w:eastAsia="Arial" w:hAnsi="Arial"/>
                <w:sz w:val="13"/>
                <w:szCs w:val="13"/>
                <w:color w:val="auto"/>
              </w:rPr>
              <w:t>ZIP CODE</w:t>
            </w:r>
          </w:p>
        </w:tc>
        <w:tc>
          <w:tcPr>
            <w:tcW w:w="0" w:type="dxa"/>
            <w:vAlign w:val="bottom"/>
          </w:tcPr>
          <w:p>
            <w:pPr>
              <w:spacing w:after="0"/>
              <w:rPr>
                <w:sz w:val="1"/>
                <w:szCs w:val="1"/>
                <w:color w:val="auto"/>
              </w:rPr>
            </w:pPr>
          </w:p>
        </w:tc>
      </w:tr>
      <w:tr>
        <w:trPr>
          <w:trHeight w:val="160"/>
        </w:trPr>
        <w:tc>
          <w:tcPr>
            <w:tcW w:w="1620" w:type="dxa"/>
            <w:vAlign w:val="bottom"/>
            <w:tcBorders>
              <w:left w:val="single" w:sz="8" w:color="auto"/>
            </w:tcBorders>
            <w:gridSpan w:val="2"/>
          </w:tcPr>
          <w:p>
            <w:pPr>
              <w:ind w:left="380"/>
              <w:spacing w:after="0"/>
              <w:rPr>
                <w:sz w:val="20"/>
                <w:szCs w:val="20"/>
                <w:color w:val="auto"/>
              </w:rPr>
            </w:pPr>
            <w:r>
              <w:rPr>
                <w:rFonts w:ascii="Arial" w:cs="Arial" w:eastAsia="Arial" w:hAnsi="Arial"/>
                <w:sz w:val="13"/>
                <w:szCs w:val="13"/>
                <w:color w:val="auto"/>
              </w:rPr>
              <w:t>ARE TO BE SOLD</w:t>
            </w:r>
          </w:p>
        </w:tc>
        <w:tc>
          <w:tcPr>
            <w:tcW w:w="2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gridSpan w:val="2"/>
          </w:tcPr>
          <w:p>
            <w:pPr>
              <w:ind w:left="240"/>
              <w:spacing w:after="0"/>
              <w:rPr>
                <w:sz w:val="20"/>
                <w:szCs w:val="20"/>
                <w:color w:val="auto"/>
              </w:rPr>
            </w:pPr>
            <w:r>
              <w:rPr>
                <w:rFonts w:ascii="Arial" w:cs="Arial" w:eastAsia="Arial" w:hAnsi="Arial"/>
                <w:sz w:val="13"/>
                <w:szCs w:val="13"/>
                <w:color w:val="auto"/>
              </w:rPr>
              <w:t>NO.</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ISSUER</w:t>
            </w:r>
          </w:p>
        </w:tc>
        <w:tc>
          <w:tcPr>
            <w:tcW w:w="1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880" w:type="dxa"/>
            <w:vAlign w:val="bottom"/>
            <w:tcBorders>
              <w:left w:val="single" w:sz="8" w:color="auto"/>
            </w:tcBorders>
            <w:gridSpan w:val="4"/>
          </w:tcPr>
          <w:p>
            <w:pPr>
              <w:ind w:left="300"/>
              <w:spacing w:after="0"/>
              <w:rPr>
                <w:sz w:val="20"/>
                <w:szCs w:val="20"/>
                <w:color w:val="auto"/>
              </w:rPr>
            </w:pPr>
            <w:r>
              <w:rPr>
                <w:rFonts w:ascii="Arial" w:cs="Arial" w:eastAsia="Arial" w:hAnsi="Arial"/>
                <w:sz w:val="13"/>
                <w:szCs w:val="13"/>
                <w:color w:val="auto"/>
              </w:rPr>
              <w:t>National Association of Securities Dealers, Inc.</w:t>
            </w:r>
          </w:p>
        </w:tc>
        <w:tc>
          <w:tcPr>
            <w:tcW w:w="300" w:type="dxa"/>
            <w:vAlign w:val="bottom"/>
            <w:tcBorders>
              <w:right w:val="single" w:sz="8" w:color="auto"/>
            </w:tcBorders>
          </w:tcPr>
          <w:p>
            <w:pPr>
              <w:spacing w:after="0"/>
              <w:rPr>
                <w:sz w:val="23"/>
                <w:szCs w:val="23"/>
                <w:color w:val="auto"/>
              </w:rPr>
            </w:pPr>
          </w:p>
        </w:tc>
        <w:tc>
          <w:tcPr>
            <w:tcW w:w="780" w:type="dxa"/>
            <w:vAlign w:val="bottom"/>
          </w:tcPr>
          <w:p>
            <w:pPr>
              <w:jc w:val="right"/>
              <w:ind w:right="113"/>
              <w:spacing w:after="0"/>
              <w:rPr>
                <w:sz w:val="20"/>
                <w:szCs w:val="20"/>
                <w:color w:val="auto"/>
              </w:rPr>
            </w:pPr>
            <w:r>
              <w:rPr>
                <w:rFonts w:ascii="Arial" w:cs="Arial" w:eastAsia="Arial" w:hAnsi="Arial"/>
                <w:sz w:val="13"/>
                <w:szCs w:val="13"/>
                <w:color w:val="auto"/>
                <w:w w:val="83"/>
              </w:rPr>
              <w:t>53-0088710</w:t>
            </w:r>
          </w:p>
        </w:tc>
        <w:tc>
          <w:tcPr>
            <w:tcW w:w="1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gridSpan w:val="3"/>
          </w:tcPr>
          <w:p>
            <w:pPr>
              <w:ind w:left="160"/>
              <w:spacing w:after="0"/>
              <w:rPr>
                <w:sz w:val="20"/>
                <w:szCs w:val="20"/>
                <w:color w:val="auto"/>
              </w:rPr>
            </w:pPr>
            <w:r>
              <w:rPr>
                <w:rFonts w:ascii="Arial" w:cs="Arial" w:eastAsia="Arial" w:hAnsi="Arial"/>
                <w:sz w:val="13"/>
                <w:szCs w:val="13"/>
                <w:color w:val="auto"/>
              </w:rPr>
              <w:t>10% owner</w:t>
            </w:r>
          </w:p>
        </w:tc>
        <w:tc>
          <w:tcPr>
            <w:tcW w:w="140" w:type="dxa"/>
            <w:vAlign w:val="bottom"/>
            <w:tcBorders>
              <w:right w:val="single" w:sz="8" w:color="auto"/>
            </w:tcBorders>
          </w:tcPr>
          <w:p>
            <w:pPr>
              <w:spacing w:after="0"/>
              <w:rPr>
                <w:sz w:val="23"/>
                <w:szCs w:val="23"/>
                <w:color w:val="auto"/>
              </w:rPr>
            </w:pPr>
          </w:p>
        </w:tc>
        <w:tc>
          <w:tcPr>
            <w:tcW w:w="1080" w:type="dxa"/>
            <w:vAlign w:val="bottom"/>
            <w:gridSpan w:val="3"/>
          </w:tcPr>
          <w:p>
            <w:pPr>
              <w:spacing w:after="0"/>
              <w:rPr>
                <w:sz w:val="20"/>
                <w:szCs w:val="20"/>
                <w:color w:val="auto"/>
              </w:rPr>
            </w:pPr>
            <w:r>
              <w:rPr>
                <w:rFonts w:ascii="Arial" w:cs="Arial" w:eastAsia="Arial" w:hAnsi="Arial"/>
                <w:sz w:val="13"/>
                <w:szCs w:val="13"/>
                <w:color w:val="auto"/>
                <w:w w:val="91"/>
              </w:rPr>
              <w:t>1735 K Street, N.W.</w:t>
            </w: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gridSpan w:val="4"/>
          </w:tcPr>
          <w:p>
            <w:pPr>
              <w:ind w:left="700"/>
              <w:spacing w:after="0"/>
              <w:rPr>
                <w:sz w:val="20"/>
                <w:szCs w:val="20"/>
                <w:color w:val="auto"/>
              </w:rPr>
            </w:pPr>
            <w:r>
              <w:rPr>
                <w:rFonts w:ascii="Arial" w:cs="Arial" w:eastAsia="Arial" w:hAnsi="Arial"/>
                <w:sz w:val="13"/>
                <w:szCs w:val="13"/>
                <w:color w:val="auto"/>
              </w:rPr>
              <w:t>Washington D.C.</w:t>
            </w:r>
          </w:p>
        </w:tc>
        <w:tc>
          <w:tcPr>
            <w:tcW w:w="660" w:type="dxa"/>
            <w:vAlign w:val="bottom"/>
            <w:tcBorders>
              <w:right w:val="single" w:sz="8" w:color="auto"/>
            </w:tcBorders>
          </w:tcPr>
          <w:p>
            <w:pPr>
              <w:jc w:val="right"/>
              <w:ind w:right="219"/>
              <w:spacing w:after="0"/>
              <w:rPr>
                <w:sz w:val="20"/>
                <w:szCs w:val="20"/>
                <w:color w:val="auto"/>
              </w:rPr>
            </w:pPr>
            <w:r>
              <w:rPr>
                <w:rFonts w:ascii="Arial" w:cs="Arial" w:eastAsia="Arial" w:hAnsi="Arial"/>
                <w:sz w:val="13"/>
                <w:szCs w:val="13"/>
                <w:color w:val="auto"/>
                <w:w w:val="99"/>
              </w:rPr>
              <w:t>20006</w:t>
            </w:r>
          </w:p>
        </w:tc>
        <w:tc>
          <w:tcPr>
            <w:tcW w:w="0" w:type="dxa"/>
            <w:vAlign w:val="bottom"/>
          </w:tcPr>
          <w:p>
            <w:pPr>
              <w:spacing w:after="0"/>
              <w:rPr>
                <w:sz w:val="1"/>
                <w:szCs w:val="1"/>
                <w:color w:val="auto"/>
              </w:rPr>
            </w:pPr>
          </w:p>
        </w:tc>
      </w:tr>
      <w:tr>
        <w:trPr>
          <w:trHeight w:val="124"/>
        </w:trPr>
        <w:tc>
          <w:tcPr>
            <w:tcW w:w="1220" w:type="dxa"/>
            <w:vAlign w:val="bottom"/>
            <w:tcBorders>
              <w:left w:val="single" w:sz="8" w:color="auto"/>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gridSpan w:val="2"/>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240" w:type="dxa"/>
            <w:vAlign w:val="bottom"/>
            <w:tcBorders>
              <w:bottom w:val="single" w:sz="8" w:color="auto"/>
            </w:tcBorders>
            <w:gridSpan w:val="2"/>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gridSpan w:val="2"/>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2"/>
          </w:tcPr>
          <w:p>
            <w:pPr>
              <w:spacing w:after="0"/>
              <w:rPr>
                <w:sz w:val="10"/>
                <w:szCs w:val="10"/>
                <w:color w:val="auto"/>
              </w:rPr>
            </w:pPr>
          </w:p>
        </w:tc>
        <w:tc>
          <w:tcPr>
            <w:tcW w:w="1240" w:type="dxa"/>
            <w:vAlign w:val="bottom"/>
            <w:tcBorders>
              <w:bottom w:val="single" w:sz="8" w:color="auto"/>
            </w:tcBorders>
            <w:gridSpan w:val="2"/>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1"/>
        </w:trPr>
        <w:tc>
          <w:tcPr>
            <w:tcW w:w="1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500" w:type="dxa"/>
            <w:vAlign w:val="bottom"/>
            <w:tcBorders>
              <w:bottom w:val="single" w:sz="8" w:color="auto"/>
            </w:tcBorders>
            <w:gridSpan w:val="17"/>
          </w:tcPr>
          <w:p>
            <w:pPr>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220" w:type="dxa"/>
            <w:vAlign w:val="bottom"/>
            <w:tcBorders>
              <w:left w:val="single" w:sz="8" w:color="auto"/>
              <w:right w:val="single" w:sz="8" w:color="auto"/>
            </w:tcBorders>
          </w:tcPr>
          <w:p>
            <w:pPr>
              <w:ind w:left="40"/>
              <w:spacing w:after="0" w:line="110" w:lineRule="exact"/>
              <w:rPr>
                <w:sz w:val="20"/>
                <w:szCs w:val="20"/>
                <w:color w:val="auto"/>
              </w:rPr>
            </w:pPr>
            <w:r>
              <w:rPr>
                <w:rFonts w:ascii="Arial" w:cs="Arial" w:eastAsia="Arial" w:hAnsi="Arial"/>
                <w:sz w:val="12"/>
                <w:szCs w:val="12"/>
                <w:color w:val="auto"/>
              </w:rPr>
              <w:t xml:space="preserve">3 </w:t>
            </w:r>
            <w:r>
              <w:rPr>
                <w:rFonts w:ascii="Arial" w:cs="Arial" w:eastAsia="Arial" w:hAnsi="Arial"/>
                <w:sz w:val="12"/>
                <w:szCs w:val="12"/>
                <w:i w:val="1"/>
                <w:iCs w:val="1"/>
                <w:color w:val="auto"/>
              </w:rPr>
              <w:t>(a)</w:t>
            </w:r>
            <w:r>
              <w:rPr>
                <w:rFonts w:ascii="Arial" w:cs="Arial" w:eastAsia="Arial" w:hAnsi="Arial"/>
                <w:sz w:val="12"/>
                <w:szCs w:val="12"/>
                <w:color w:val="auto"/>
              </w:rPr>
              <w:t xml:space="preserve">    </w:t>
            </w:r>
            <w:r>
              <w:rPr>
                <w:rFonts w:ascii="Arial" w:cs="Arial" w:eastAsia="Arial" w:hAnsi="Arial"/>
                <w:sz w:val="12"/>
                <w:szCs w:val="12"/>
                <w:b w:val="1"/>
                <w:bCs w:val="1"/>
                <w:color w:val="auto"/>
              </w:rPr>
              <w:t>Title of the</w:t>
            </w:r>
          </w:p>
        </w:tc>
        <w:tc>
          <w:tcPr>
            <w:tcW w:w="400" w:type="dxa"/>
            <w:vAlign w:val="bottom"/>
          </w:tcPr>
          <w:p>
            <w:pPr>
              <w:spacing w:after="0" w:line="110" w:lineRule="exact"/>
              <w:rPr>
                <w:sz w:val="20"/>
                <w:szCs w:val="20"/>
                <w:color w:val="auto"/>
              </w:rPr>
            </w:pPr>
            <w:r>
              <w:rPr>
                <w:rFonts w:ascii="Arial" w:cs="Arial" w:eastAsia="Arial" w:hAnsi="Arial"/>
                <w:sz w:val="12"/>
                <w:szCs w:val="12"/>
                <w:i w:val="1"/>
                <w:iCs w:val="1"/>
                <w:color w:val="auto"/>
              </w:rPr>
              <w:t>(b)</w:t>
            </w:r>
          </w:p>
        </w:tc>
        <w:tc>
          <w:tcPr>
            <w:tcW w:w="2100" w:type="dxa"/>
            <w:vAlign w:val="bottom"/>
            <w:tcBorders>
              <w:right w:val="single" w:sz="8" w:color="auto"/>
            </w:tcBorders>
          </w:tcPr>
          <w:p>
            <w:pPr>
              <w:jc w:val="center"/>
              <w:ind w:right="113"/>
              <w:spacing w:after="0" w:line="110" w:lineRule="exact"/>
              <w:rPr>
                <w:sz w:val="20"/>
                <w:szCs w:val="20"/>
                <w:color w:val="auto"/>
              </w:rPr>
            </w:pPr>
            <w:r>
              <w:rPr>
                <w:rFonts w:ascii="Arial" w:cs="Arial" w:eastAsia="Arial" w:hAnsi="Arial"/>
                <w:sz w:val="12"/>
                <w:szCs w:val="12"/>
                <w:b w:val="1"/>
                <w:bCs w:val="1"/>
                <w:color w:val="auto"/>
                <w:w w:val="95"/>
              </w:rPr>
              <w:t>Name and Address of Each Broker</w:t>
            </w:r>
          </w:p>
        </w:tc>
        <w:tc>
          <w:tcPr>
            <w:tcW w:w="160" w:type="dxa"/>
            <w:vAlign w:val="bottom"/>
            <w:tcBorders>
              <w:bottom w:val="single" w:sz="8" w:color="BFBFBF"/>
            </w:tcBorders>
            <w:shd w:val="clear" w:color="auto" w:fill="BFBFBF"/>
          </w:tcPr>
          <w:p>
            <w:pPr>
              <w:spacing w:after="0"/>
              <w:rPr>
                <w:sz w:val="14"/>
                <w:szCs w:val="14"/>
                <w:color w:val="auto"/>
              </w:rPr>
            </w:pPr>
          </w:p>
        </w:tc>
        <w:tc>
          <w:tcPr>
            <w:tcW w:w="1080" w:type="dxa"/>
            <w:vAlign w:val="bottom"/>
            <w:tcBorders>
              <w:bottom w:val="single" w:sz="8" w:color="BFBFBF"/>
              <w:right w:val="single" w:sz="8" w:color="auto"/>
            </w:tcBorders>
            <w:gridSpan w:val="2"/>
            <w:shd w:val="clear" w:color="auto" w:fill="BFBFBF"/>
          </w:tcPr>
          <w:p>
            <w:pPr>
              <w:jc w:val="center"/>
              <w:ind w:right="113"/>
              <w:spacing w:after="0" w:line="110" w:lineRule="exact"/>
              <w:rPr>
                <w:sz w:val="20"/>
                <w:szCs w:val="20"/>
                <w:color w:val="auto"/>
              </w:rPr>
            </w:pPr>
            <w:r>
              <w:rPr>
                <w:rFonts w:ascii="Arial" w:cs="Arial" w:eastAsia="Arial" w:hAnsi="Arial"/>
                <w:sz w:val="12"/>
                <w:szCs w:val="12"/>
                <w:b w:val="1"/>
                <w:bCs w:val="1"/>
                <w:color w:val="auto"/>
              </w:rPr>
              <w:t>SEC USE ONLY</w:t>
            </w:r>
          </w:p>
        </w:tc>
        <w:tc>
          <w:tcPr>
            <w:tcW w:w="180" w:type="dxa"/>
            <w:vAlign w:val="bottom"/>
            <w:gridSpan w:val="2"/>
          </w:tcPr>
          <w:p>
            <w:pPr>
              <w:jc w:val="center"/>
              <w:ind w:right="40"/>
              <w:spacing w:after="0" w:line="110" w:lineRule="exact"/>
              <w:rPr>
                <w:sz w:val="20"/>
                <w:szCs w:val="20"/>
                <w:color w:val="auto"/>
              </w:rPr>
            </w:pPr>
            <w:r>
              <w:rPr>
                <w:rFonts w:ascii="Arial" w:cs="Arial" w:eastAsia="Arial" w:hAnsi="Arial"/>
                <w:sz w:val="12"/>
                <w:szCs w:val="12"/>
                <w:i w:val="1"/>
                <w:iCs w:val="1"/>
                <w:color w:val="auto"/>
                <w:w w:val="99"/>
              </w:rPr>
              <w:t>(c)</w:t>
            </w:r>
          </w:p>
        </w:tc>
        <w:tc>
          <w:tcPr>
            <w:tcW w:w="1180" w:type="dxa"/>
            <w:vAlign w:val="bottom"/>
            <w:tcBorders>
              <w:right w:val="single" w:sz="8" w:color="auto"/>
            </w:tcBorders>
            <w:gridSpan w:val="2"/>
          </w:tcPr>
          <w:p>
            <w:pPr>
              <w:jc w:val="right"/>
              <w:ind w:right="22"/>
              <w:spacing w:after="0" w:line="110" w:lineRule="exact"/>
              <w:rPr>
                <w:sz w:val="20"/>
                <w:szCs w:val="20"/>
                <w:color w:val="auto"/>
              </w:rPr>
            </w:pPr>
            <w:r>
              <w:rPr>
                <w:rFonts w:ascii="Arial" w:cs="Arial" w:eastAsia="Arial" w:hAnsi="Arial"/>
                <w:sz w:val="12"/>
                <w:szCs w:val="12"/>
                <w:b w:val="1"/>
                <w:bCs w:val="1"/>
                <w:color w:val="auto"/>
              </w:rPr>
              <w:t>Number of Shares</w:t>
            </w: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(d)</w:t>
            </w:r>
          </w:p>
        </w:tc>
        <w:tc>
          <w:tcPr>
            <w:tcW w:w="140" w:type="dxa"/>
            <w:vAlign w:val="bottom"/>
          </w:tcPr>
          <w:p>
            <w:pPr>
              <w:spacing w:after="0"/>
              <w:rPr>
                <w:sz w:val="14"/>
                <w:szCs w:val="14"/>
                <w:color w:val="auto"/>
              </w:rPr>
            </w:pPr>
          </w:p>
        </w:tc>
        <w:tc>
          <w:tcPr>
            <w:tcW w:w="860" w:type="dxa"/>
            <w:vAlign w:val="bottom"/>
            <w:tcBorders>
              <w:right w:val="single" w:sz="8" w:color="auto"/>
            </w:tcBorders>
            <w:gridSpan w:val="2"/>
          </w:tcPr>
          <w:p>
            <w:pPr>
              <w:jc w:val="center"/>
              <w:ind w:right="77"/>
              <w:spacing w:after="0" w:line="110" w:lineRule="exact"/>
              <w:rPr>
                <w:sz w:val="20"/>
                <w:szCs w:val="20"/>
                <w:color w:val="auto"/>
              </w:rPr>
            </w:pPr>
            <w:r>
              <w:rPr>
                <w:rFonts w:ascii="Arial" w:cs="Arial" w:eastAsia="Arial" w:hAnsi="Arial"/>
                <w:sz w:val="12"/>
                <w:szCs w:val="12"/>
                <w:b w:val="1"/>
                <w:bCs w:val="1"/>
                <w:color w:val="auto"/>
                <w:w w:val="94"/>
              </w:rPr>
              <w:t>Aggregate</w:t>
            </w:r>
          </w:p>
        </w:tc>
        <w:tc>
          <w:tcPr>
            <w:tcW w:w="22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11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4"/>
              </w:rPr>
              <w:t>Number of Shares</w:t>
            </w: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108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7"/>
              </w:rPr>
              <w:t>Approximate Date</w:t>
            </w:r>
          </w:p>
        </w:tc>
        <w:tc>
          <w:tcPr>
            <w:tcW w:w="1340" w:type="dxa"/>
            <w:vAlign w:val="bottom"/>
            <w:tcBorders>
              <w:right w:val="single" w:sz="8" w:color="auto"/>
            </w:tcBorders>
            <w:gridSpan w:val="4"/>
          </w:tcPr>
          <w:p>
            <w:pPr>
              <w:jc w:val="right"/>
              <w:ind w:right="99"/>
              <w:spacing w:after="0" w:line="110" w:lineRule="exact"/>
              <w:rPr>
                <w:sz w:val="20"/>
                <w:szCs w:val="20"/>
                <w:color w:val="auto"/>
              </w:rPr>
            </w:pPr>
            <w:r>
              <w:rPr>
                <w:rFonts w:ascii="Arial" w:cs="Arial" w:eastAsia="Arial" w:hAnsi="Arial"/>
                <w:sz w:val="12"/>
                <w:szCs w:val="12"/>
                <w:i w:val="1"/>
                <w:iCs w:val="1"/>
                <w:color w:val="auto"/>
                <w:w w:val="95"/>
              </w:rPr>
              <w:t>(g)</w:t>
            </w:r>
            <w:r>
              <w:rPr>
                <w:rFonts w:ascii="Arial" w:cs="Arial" w:eastAsia="Arial" w:hAnsi="Arial"/>
                <w:sz w:val="12"/>
                <w:szCs w:val="12"/>
                <w:b w:val="1"/>
                <w:bCs w:val="1"/>
                <w:color w:val="auto"/>
                <w:w w:val="95"/>
              </w:rPr>
              <w:t>Name of Each</w:t>
            </w:r>
          </w:p>
        </w:tc>
        <w:tc>
          <w:tcPr>
            <w:tcW w:w="0" w:type="dxa"/>
            <w:vAlign w:val="bottom"/>
          </w:tcPr>
          <w:p>
            <w:pPr>
              <w:spacing w:after="0"/>
              <w:rPr>
                <w:sz w:val="1"/>
                <w:szCs w:val="1"/>
                <w:color w:val="auto"/>
              </w:rPr>
            </w:pPr>
          </w:p>
        </w:tc>
      </w:tr>
      <w:tr>
        <w:trPr>
          <w:trHeight w:val="56"/>
        </w:trPr>
        <w:tc>
          <w:tcPr>
            <w:tcW w:w="1220" w:type="dxa"/>
            <w:vAlign w:val="bottom"/>
            <w:tcBorders>
              <w:left w:val="single" w:sz="8" w:color="auto"/>
              <w:right w:val="single" w:sz="8" w:color="auto"/>
            </w:tcBorders>
          </w:tcPr>
          <w:p>
            <w:pPr>
              <w:ind w:left="580"/>
              <w:spacing w:after="0" w:line="57" w:lineRule="exact"/>
              <w:rPr>
                <w:sz w:val="20"/>
                <w:szCs w:val="20"/>
                <w:color w:val="auto"/>
              </w:rPr>
            </w:pPr>
            <w:r>
              <w:rPr>
                <w:rFonts w:ascii="Arial" w:cs="Arial" w:eastAsia="Arial" w:hAnsi="Arial"/>
                <w:sz w:val="6"/>
                <w:szCs w:val="6"/>
                <w:b w:val="1"/>
                <w:bCs w:val="1"/>
                <w:color w:val="auto"/>
              </w:rPr>
              <w:t>Class of</w:t>
            </w:r>
          </w:p>
        </w:tc>
        <w:tc>
          <w:tcPr>
            <w:tcW w:w="2500" w:type="dxa"/>
            <w:vAlign w:val="bottom"/>
            <w:tcBorders>
              <w:right w:val="single" w:sz="8" w:color="auto"/>
            </w:tcBorders>
            <w:gridSpan w:val="2"/>
          </w:tcPr>
          <w:p>
            <w:pPr>
              <w:jc w:val="center"/>
              <w:ind w:left="159"/>
              <w:spacing w:after="0" w:line="57" w:lineRule="exact"/>
              <w:rPr>
                <w:sz w:val="20"/>
                <w:szCs w:val="20"/>
                <w:color w:val="auto"/>
              </w:rPr>
            </w:pPr>
            <w:r>
              <w:rPr>
                <w:rFonts w:ascii="Arial" w:cs="Arial" w:eastAsia="Arial" w:hAnsi="Arial"/>
                <w:sz w:val="6"/>
                <w:szCs w:val="6"/>
                <w:b w:val="1"/>
                <w:bCs w:val="1"/>
                <w:color w:val="auto"/>
              </w:rPr>
              <w:t>Through Whom the Securities are to be</w:t>
            </w:r>
          </w:p>
        </w:tc>
        <w:tc>
          <w:tcPr>
            <w:tcW w:w="160" w:type="dxa"/>
            <w:vAlign w:val="bottom"/>
            <w:tcBorders>
              <w:top w:val="single" w:sz="8" w:color="auto"/>
            </w:tcBorders>
            <w:shd w:val="clear" w:color="auto" w:fill="BFBFBF"/>
          </w:tcPr>
          <w:p>
            <w:pPr>
              <w:spacing w:after="0"/>
              <w:rPr>
                <w:sz w:val="4"/>
                <w:szCs w:val="4"/>
                <w:color w:val="auto"/>
              </w:rPr>
            </w:pPr>
          </w:p>
        </w:tc>
        <w:tc>
          <w:tcPr>
            <w:tcW w:w="1080" w:type="dxa"/>
            <w:vAlign w:val="bottom"/>
            <w:tcBorders>
              <w:top w:val="single" w:sz="8" w:color="auto"/>
              <w:right w:val="single" w:sz="8" w:color="auto"/>
            </w:tcBorders>
            <w:gridSpan w:val="2"/>
            <w:vMerge w:val="restart"/>
            <w:shd w:val="clear" w:color="auto" w:fill="BFBFBF"/>
          </w:tcPr>
          <w:p>
            <w:pPr>
              <w:jc w:val="center"/>
              <w:ind w:right="113"/>
              <w:spacing w:after="0" w:line="110" w:lineRule="exact"/>
              <w:rPr>
                <w:sz w:val="20"/>
                <w:szCs w:val="20"/>
                <w:color w:val="auto"/>
              </w:rPr>
            </w:pPr>
            <w:r>
              <w:rPr>
                <w:rFonts w:ascii="Arial" w:cs="Arial" w:eastAsia="Arial" w:hAnsi="Arial"/>
                <w:sz w:val="12"/>
                <w:szCs w:val="12"/>
                <w:b w:val="1"/>
                <w:bCs w:val="1"/>
                <w:color w:val="auto"/>
                <w:w w:val="98"/>
              </w:rPr>
              <w:t>Broker-Dealer</w:t>
            </w: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Borders>
              <w:right w:val="single" w:sz="8" w:color="auto"/>
            </w:tcBorders>
          </w:tcPr>
          <w:p>
            <w:pPr>
              <w:ind w:left="20"/>
              <w:spacing w:after="0" w:line="57" w:lineRule="exact"/>
              <w:rPr>
                <w:sz w:val="20"/>
                <w:szCs w:val="20"/>
                <w:color w:val="auto"/>
              </w:rPr>
            </w:pPr>
            <w:r>
              <w:rPr>
                <w:rFonts w:ascii="Arial" w:cs="Arial" w:eastAsia="Arial" w:hAnsi="Arial"/>
                <w:sz w:val="6"/>
                <w:szCs w:val="6"/>
                <w:b w:val="1"/>
                <w:bCs w:val="1"/>
                <w:color w:val="auto"/>
              </w:rPr>
              <w:t>or Other Units</w:t>
            </w: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Borders>
              <w:right w:val="single" w:sz="8" w:color="auto"/>
            </w:tcBorders>
            <w:gridSpan w:val="2"/>
          </w:tcPr>
          <w:p>
            <w:pPr>
              <w:jc w:val="center"/>
              <w:ind w:right="77"/>
              <w:spacing w:after="0" w:line="57" w:lineRule="exact"/>
              <w:rPr>
                <w:sz w:val="20"/>
                <w:szCs w:val="20"/>
                <w:color w:val="auto"/>
              </w:rPr>
            </w:pPr>
            <w:r>
              <w:rPr>
                <w:rFonts w:ascii="Arial" w:cs="Arial" w:eastAsia="Arial" w:hAnsi="Arial"/>
                <w:sz w:val="6"/>
                <w:szCs w:val="6"/>
                <w:b w:val="1"/>
                <w:bCs w:val="1"/>
                <w:color w:val="auto"/>
              </w:rPr>
              <w:t>Market</w:t>
            </w:r>
          </w:p>
        </w:tc>
        <w:tc>
          <w:tcPr>
            <w:tcW w:w="220" w:type="dxa"/>
            <w:vAlign w:val="bottom"/>
          </w:tcPr>
          <w:p>
            <w:pPr>
              <w:spacing w:after="0"/>
              <w:rPr>
                <w:sz w:val="4"/>
                <w:szCs w:val="4"/>
                <w:color w:val="auto"/>
              </w:rPr>
            </w:pPr>
          </w:p>
        </w:tc>
        <w:tc>
          <w:tcPr>
            <w:tcW w:w="1100" w:type="dxa"/>
            <w:vAlign w:val="bottom"/>
            <w:tcBorders>
              <w:right w:val="single" w:sz="8" w:color="auto"/>
            </w:tcBorders>
          </w:tcPr>
          <w:p>
            <w:pPr>
              <w:jc w:val="center"/>
              <w:spacing w:after="0" w:line="57" w:lineRule="exact"/>
              <w:rPr>
                <w:sz w:val="20"/>
                <w:szCs w:val="20"/>
                <w:color w:val="auto"/>
              </w:rPr>
            </w:pPr>
            <w:r>
              <w:rPr>
                <w:rFonts w:ascii="Arial" w:cs="Arial" w:eastAsia="Arial" w:hAnsi="Arial"/>
                <w:sz w:val="6"/>
                <w:szCs w:val="6"/>
                <w:b w:val="1"/>
                <w:bCs w:val="1"/>
                <w:color w:val="auto"/>
              </w:rPr>
              <w:t>or Other Units</w:t>
            </w:r>
          </w:p>
        </w:tc>
        <w:tc>
          <w:tcPr>
            <w:tcW w:w="160" w:type="dxa"/>
            <w:vAlign w:val="bottom"/>
          </w:tcPr>
          <w:p>
            <w:pPr>
              <w:spacing w:after="0"/>
              <w:rPr>
                <w:sz w:val="4"/>
                <w:szCs w:val="4"/>
                <w:color w:val="auto"/>
              </w:rPr>
            </w:pPr>
          </w:p>
        </w:tc>
        <w:tc>
          <w:tcPr>
            <w:tcW w:w="1080" w:type="dxa"/>
            <w:vAlign w:val="bottom"/>
            <w:tcBorders>
              <w:right w:val="single" w:sz="8" w:color="auto"/>
            </w:tcBorders>
          </w:tcPr>
          <w:p>
            <w:pPr>
              <w:jc w:val="center"/>
              <w:spacing w:after="0" w:line="57" w:lineRule="exact"/>
              <w:rPr>
                <w:sz w:val="20"/>
                <w:szCs w:val="20"/>
                <w:color w:val="auto"/>
              </w:rPr>
            </w:pPr>
            <w:r>
              <w:rPr>
                <w:rFonts w:ascii="Arial" w:cs="Arial" w:eastAsia="Arial" w:hAnsi="Arial"/>
                <w:sz w:val="6"/>
                <w:szCs w:val="6"/>
                <w:b w:val="1"/>
                <w:bCs w:val="1"/>
                <w:color w:val="auto"/>
              </w:rPr>
              <w:t>of Sale</w:t>
            </w:r>
          </w:p>
        </w:tc>
        <w:tc>
          <w:tcPr>
            <w:tcW w:w="40" w:type="dxa"/>
            <w:vAlign w:val="bottom"/>
          </w:tcPr>
          <w:p>
            <w:pPr>
              <w:spacing w:after="0"/>
              <w:rPr>
                <w:sz w:val="4"/>
                <w:szCs w:val="4"/>
                <w:color w:val="auto"/>
              </w:rPr>
            </w:pPr>
          </w:p>
        </w:tc>
        <w:tc>
          <w:tcPr>
            <w:tcW w:w="1300" w:type="dxa"/>
            <w:vAlign w:val="bottom"/>
            <w:tcBorders>
              <w:right w:val="single" w:sz="8" w:color="auto"/>
            </w:tcBorders>
            <w:gridSpan w:val="3"/>
          </w:tcPr>
          <w:p>
            <w:pPr>
              <w:jc w:val="right"/>
              <w:ind w:right="219"/>
              <w:spacing w:after="0" w:line="57" w:lineRule="exact"/>
              <w:rPr>
                <w:sz w:val="20"/>
                <w:szCs w:val="20"/>
                <w:color w:val="auto"/>
              </w:rPr>
            </w:pPr>
            <w:r>
              <w:rPr>
                <w:rFonts w:ascii="Arial" w:cs="Arial" w:eastAsia="Arial" w:hAnsi="Arial"/>
                <w:sz w:val="6"/>
                <w:szCs w:val="6"/>
                <w:b w:val="1"/>
                <w:bCs w:val="1"/>
                <w:color w:val="auto"/>
              </w:rPr>
              <w:t>Securities</w:t>
            </w:r>
          </w:p>
        </w:tc>
        <w:tc>
          <w:tcPr>
            <w:tcW w:w="0" w:type="dxa"/>
            <w:vAlign w:val="bottom"/>
          </w:tcPr>
          <w:p>
            <w:pPr>
              <w:spacing w:after="0"/>
              <w:rPr>
                <w:sz w:val="1"/>
                <w:szCs w:val="1"/>
                <w:color w:val="auto"/>
              </w:rPr>
            </w:pPr>
          </w:p>
        </w:tc>
      </w:tr>
      <w:tr>
        <w:trPr>
          <w:trHeight w:val="54"/>
        </w:trPr>
        <w:tc>
          <w:tcPr>
            <w:tcW w:w="1220" w:type="dxa"/>
            <w:vAlign w:val="bottom"/>
            <w:tcBorders>
              <w:left w:val="single" w:sz="8" w:color="auto"/>
              <w:right w:val="single" w:sz="8" w:color="auto"/>
            </w:tcBorders>
            <w:vMerge w:val="restart"/>
          </w:tcPr>
          <w:p>
            <w:pPr>
              <w:ind w:left="460"/>
              <w:spacing w:after="0" w:line="135" w:lineRule="exact"/>
              <w:rPr>
                <w:sz w:val="20"/>
                <w:szCs w:val="20"/>
                <w:color w:val="auto"/>
              </w:rPr>
            </w:pPr>
            <w:r>
              <w:rPr>
                <w:rFonts w:ascii="Arial" w:cs="Arial" w:eastAsia="Arial" w:hAnsi="Arial"/>
                <w:sz w:val="13"/>
                <w:szCs w:val="13"/>
                <w:b w:val="1"/>
                <w:bCs w:val="1"/>
                <w:color w:val="auto"/>
                <w:w w:val="88"/>
              </w:rPr>
              <w:t>Securities To</w:t>
            </w:r>
          </w:p>
        </w:tc>
        <w:tc>
          <w:tcPr>
            <w:tcW w:w="2500" w:type="dxa"/>
            <w:vAlign w:val="bottom"/>
            <w:tcBorders>
              <w:right w:val="single" w:sz="8" w:color="auto"/>
            </w:tcBorders>
            <w:gridSpan w:val="2"/>
            <w:vMerge w:val="restart"/>
          </w:tcPr>
          <w:p>
            <w:pPr>
              <w:jc w:val="center"/>
              <w:ind w:left="159"/>
              <w:spacing w:after="0" w:line="135" w:lineRule="exact"/>
              <w:rPr>
                <w:sz w:val="20"/>
                <w:szCs w:val="20"/>
                <w:color w:val="auto"/>
              </w:rPr>
            </w:pPr>
            <w:r>
              <w:rPr>
                <w:rFonts w:ascii="Arial" w:cs="Arial" w:eastAsia="Arial" w:hAnsi="Arial"/>
                <w:sz w:val="13"/>
                <w:szCs w:val="13"/>
                <w:b w:val="1"/>
                <w:bCs w:val="1"/>
                <w:color w:val="auto"/>
                <w:w w:val="91"/>
              </w:rPr>
              <w:t>Offered or Each Market Maker who is</w:t>
            </w:r>
          </w:p>
        </w:tc>
        <w:tc>
          <w:tcPr>
            <w:tcW w:w="160" w:type="dxa"/>
            <w:vAlign w:val="bottom"/>
            <w:shd w:val="clear" w:color="auto" w:fill="BFBFBF"/>
          </w:tcPr>
          <w:p>
            <w:pPr>
              <w:spacing w:after="0"/>
              <w:rPr>
                <w:sz w:val="4"/>
                <w:szCs w:val="4"/>
                <w:color w:val="auto"/>
              </w:rPr>
            </w:pPr>
          </w:p>
        </w:tc>
        <w:tc>
          <w:tcPr>
            <w:tcW w:w="1080" w:type="dxa"/>
            <w:vAlign w:val="bottom"/>
            <w:tcBorders>
              <w:right w:val="single" w:sz="8" w:color="auto"/>
            </w:tcBorders>
            <w:gridSpan w:val="2"/>
            <w:vMerge w:val="continue"/>
            <w:shd w:val="clear" w:color="auto" w:fill="BFBFBF"/>
          </w:tcPr>
          <w:p>
            <w:pPr>
              <w:spacing w:after="0"/>
              <w:rPr>
                <w:sz w:val="4"/>
                <w:szCs w:val="4"/>
                <w:color w:val="auto"/>
              </w:rPr>
            </w:pPr>
          </w:p>
        </w:tc>
        <w:tc>
          <w:tcPr>
            <w:tcW w:w="18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Borders>
              <w:right w:val="single" w:sz="8" w:color="auto"/>
            </w:tcBorders>
            <w:vMerge w:val="restart"/>
          </w:tcPr>
          <w:p>
            <w:pPr>
              <w:ind w:left="120"/>
              <w:spacing w:after="0" w:line="135" w:lineRule="exact"/>
              <w:rPr>
                <w:sz w:val="20"/>
                <w:szCs w:val="20"/>
                <w:color w:val="auto"/>
              </w:rPr>
            </w:pPr>
            <w:r>
              <w:rPr>
                <w:rFonts w:ascii="Arial" w:cs="Arial" w:eastAsia="Arial" w:hAnsi="Arial"/>
                <w:sz w:val="13"/>
                <w:szCs w:val="13"/>
                <w:b w:val="1"/>
                <w:bCs w:val="1"/>
                <w:color w:val="auto"/>
              </w:rPr>
              <w:t>To Be Sold</w:t>
            </w: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Borders>
              <w:right w:val="single" w:sz="8" w:color="auto"/>
            </w:tcBorders>
            <w:vMerge w:val="restart"/>
          </w:tcPr>
          <w:p>
            <w:pPr>
              <w:jc w:val="center"/>
              <w:ind w:right="297"/>
              <w:spacing w:after="0" w:line="135" w:lineRule="exact"/>
              <w:rPr>
                <w:sz w:val="20"/>
                <w:szCs w:val="20"/>
                <w:color w:val="auto"/>
              </w:rPr>
            </w:pPr>
            <w:r>
              <w:rPr>
                <w:rFonts w:ascii="Arial" w:cs="Arial" w:eastAsia="Arial" w:hAnsi="Arial"/>
                <w:sz w:val="13"/>
                <w:szCs w:val="13"/>
                <w:b w:val="1"/>
                <w:bCs w:val="1"/>
                <w:color w:val="auto"/>
                <w:w w:val="80"/>
              </w:rPr>
              <w:t>Value</w:t>
            </w:r>
          </w:p>
        </w:tc>
        <w:tc>
          <w:tcPr>
            <w:tcW w:w="220" w:type="dxa"/>
            <w:vAlign w:val="bottom"/>
          </w:tcPr>
          <w:p>
            <w:pPr>
              <w:spacing w:after="0"/>
              <w:rPr>
                <w:sz w:val="4"/>
                <w:szCs w:val="4"/>
                <w:color w:val="auto"/>
              </w:rPr>
            </w:pPr>
          </w:p>
        </w:tc>
        <w:tc>
          <w:tcPr>
            <w:tcW w:w="110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6"/>
              </w:rPr>
              <w:t>Outstanding</w:t>
            </w:r>
          </w:p>
        </w:tc>
        <w:tc>
          <w:tcPr>
            <w:tcW w:w="160" w:type="dxa"/>
            <w:vAlign w:val="bottom"/>
          </w:tcPr>
          <w:p>
            <w:pPr>
              <w:spacing w:after="0"/>
              <w:rPr>
                <w:sz w:val="4"/>
                <w:szCs w:val="4"/>
                <w:color w:val="auto"/>
              </w:rPr>
            </w:pPr>
          </w:p>
        </w:tc>
        <w:tc>
          <w:tcPr>
            <w:tcW w:w="108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i w:val="1"/>
                <w:iCs w:val="1"/>
                <w:color w:val="auto"/>
                <w:w w:val="87"/>
              </w:rPr>
              <w:t>(See instr. 3(f))</w:t>
            </w:r>
          </w:p>
        </w:tc>
        <w:tc>
          <w:tcPr>
            <w:tcW w:w="40" w:type="dxa"/>
            <w:vAlign w:val="bottom"/>
          </w:tcPr>
          <w:p>
            <w:pPr>
              <w:spacing w:after="0"/>
              <w:rPr>
                <w:sz w:val="4"/>
                <w:szCs w:val="4"/>
                <w:color w:val="auto"/>
              </w:rPr>
            </w:pPr>
          </w:p>
        </w:tc>
        <w:tc>
          <w:tcPr>
            <w:tcW w:w="1300" w:type="dxa"/>
            <w:vAlign w:val="bottom"/>
            <w:tcBorders>
              <w:right w:val="single" w:sz="8" w:color="auto"/>
            </w:tcBorders>
            <w:gridSpan w:val="3"/>
            <w:vMerge w:val="restart"/>
          </w:tcPr>
          <w:p>
            <w:pPr>
              <w:jc w:val="right"/>
              <w:ind w:right="219"/>
              <w:spacing w:after="0" w:line="135" w:lineRule="exact"/>
              <w:rPr>
                <w:sz w:val="20"/>
                <w:szCs w:val="20"/>
                <w:color w:val="auto"/>
              </w:rPr>
            </w:pPr>
            <w:r>
              <w:rPr>
                <w:rFonts w:ascii="Arial" w:cs="Arial" w:eastAsia="Arial" w:hAnsi="Arial"/>
                <w:sz w:val="13"/>
                <w:szCs w:val="13"/>
                <w:b w:val="1"/>
                <w:bCs w:val="1"/>
                <w:color w:val="auto"/>
              </w:rPr>
              <w:t>Exchange</w:t>
            </w:r>
          </w:p>
        </w:tc>
        <w:tc>
          <w:tcPr>
            <w:tcW w:w="0" w:type="dxa"/>
            <w:vAlign w:val="bottom"/>
          </w:tcPr>
          <w:p>
            <w:pPr>
              <w:spacing w:after="0"/>
              <w:rPr>
                <w:sz w:val="1"/>
                <w:szCs w:val="1"/>
                <w:color w:val="auto"/>
              </w:rPr>
            </w:pPr>
          </w:p>
        </w:tc>
      </w:tr>
      <w:tr>
        <w:trPr>
          <w:trHeight w:val="81"/>
        </w:trPr>
        <w:tc>
          <w:tcPr>
            <w:tcW w:w="1220" w:type="dxa"/>
            <w:vAlign w:val="bottom"/>
            <w:tcBorders>
              <w:left w:val="single" w:sz="8" w:color="auto"/>
              <w:right w:val="single" w:sz="8" w:color="auto"/>
            </w:tcBorders>
            <w:vMerge w:val="continue"/>
          </w:tcPr>
          <w:p>
            <w:pPr>
              <w:spacing w:after="0"/>
              <w:rPr>
                <w:sz w:val="7"/>
                <w:szCs w:val="7"/>
                <w:color w:val="auto"/>
              </w:rPr>
            </w:pPr>
          </w:p>
        </w:tc>
        <w:tc>
          <w:tcPr>
            <w:tcW w:w="2500" w:type="dxa"/>
            <w:vAlign w:val="bottom"/>
            <w:tcBorders>
              <w:right w:val="single" w:sz="8" w:color="auto"/>
            </w:tcBorders>
            <w:gridSpan w:val="2"/>
            <w:vMerge w:val="continue"/>
          </w:tcPr>
          <w:p>
            <w:pPr>
              <w:spacing w:after="0"/>
              <w:rPr>
                <w:sz w:val="7"/>
                <w:szCs w:val="7"/>
                <w:color w:val="auto"/>
              </w:rPr>
            </w:pPr>
          </w:p>
        </w:tc>
        <w:tc>
          <w:tcPr>
            <w:tcW w:w="160" w:type="dxa"/>
            <w:vAlign w:val="bottom"/>
            <w:shd w:val="clear" w:color="auto" w:fill="BFBFBF"/>
          </w:tcPr>
          <w:p>
            <w:pPr>
              <w:spacing w:after="0"/>
              <w:rPr>
                <w:sz w:val="7"/>
                <w:szCs w:val="7"/>
                <w:color w:val="auto"/>
              </w:rPr>
            </w:pPr>
          </w:p>
        </w:tc>
        <w:tc>
          <w:tcPr>
            <w:tcW w:w="1080" w:type="dxa"/>
            <w:vAlign w:val="bottom"/>
            <w:tcBorders>
              <w:right w:val="single" w:sz="8" w:color="auto"/>
            </w:tcBorders>
            <w:gridSpan w:val="2"/>
            <w:vMerge w:val="restart"/>
            <w:shd w:val="clear" w:color="auto" w:fill="BFBFBF"/>
          </w:tcPr>
          <w:p>
            <w:pPr>
              <w:jc w:val="center"/>
              <w:ind w:right="113"/>
              <w:spacing w:after="0"/>
              <w:rPr>
                <w:sz w:val="20"/>
                <w:szCs w:val="20"/>
                <w:color w:val="auto"/>
              </w:rPr>
            </w:pPr>
            <w:r>
              <w:rPr>
                <w:rFonts w:ascii="Arial" w:cs="Arial" w:eastAsia="Arial" w:hAnsi="Arial"/>
                <w:sz w:val="13"/>
                <w:szCs w:val="13"/>
                <w:b w:val="1"/>
                <w:bCs w:val="1"/>
                <w:color w:val="auto"/>
                <w:w w:val="93"/>
              </w:rPr>
              <w:t>File Number</w:t>
            </w: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Borders>
              <w:right w:val="single" w:sz="8" w:color="auto"/>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Borders>
              <w:right w:val="single" w:sz="8" w:color="auto"/>
            </w:tcBorders>
            <w:vMerge w:val="continue"/>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Borders>
              <w:right w:val="single" w:sz="8" w:color="auto"/>
            </w:tcBorders>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130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220" w:type="dxa"/>
            <w:vAlign w:val="bottom"/>
            <w:tcBorders>
              <w:left w:val="single" w:sz="8" w:color="auto"/>
              <w:right w:val="single" w:sz="8" w:color="auto"/>
            </w:tcBorders>
            <w:vMerge w:val="restart"/>
          </w:tcPr>
          <w:p>
            <w:pPr>
              <w:ind w:left="600"/>
              <w:spacing w:after="0"/>
              <w:rPr>
                <w:sz w:val="20"/>
                <w:szCs w:val="20"/>
                <w:color w:val="auto"/>
              </w:rPr>
            </w:pPr>
            <w:r>
              <w:rPr>
                <w:rFonts w:ascii="Arial" w:cs="Arial" w:eastAsia="Arial" w:hAnsi="Arial"/>
                <w:sz w:val="13"/>
                <w:szCs w:val="13"/>
                <w:b w:val="1"/>
                <w:bCs w:val="1"/>
                <w:color w:val="auto"/>
              </w:rPr>
              <w:t>Be Sold</w:t>
            </w:r>
          </w:p>
        </w:tc>
        <w:tc>
          <w:tcPr>
            <w:tcW w:w="400" w:type="dxa"/>
            <w:vAlign w:val="bottom"/>
          </w:tcPr>
          <w:p>
            <w:pPr>
              <w:spacing w:after="0"/>
              <w:rPr>
                <w:sz w:val="7"/>
                <w:szCs w:val="7"/>
                <w:color w:val="auto"/>
              </w:rPr>
            </w:pPr>
          </w:p>
        </w:tc>
        <w:tc>
          <w:tcPr>
            <w:tcW w:w="2100" w:type="dxa"/>
            <w:vAlign w:val="bottom"/>
            <w:tcBorders>
              <w:right w:val="single" w:sz="8" w:color="auto"/>
            </w:tcBorders>
            <w:vMerge w:val="restart"/>
          </w:tcPr>
          <w:p>
            <w:pPr>
              <w:jc w:val="center"/>
              <w:ind w:right="133"/>
              <w:spacing w:after="0"/>
              <w:rPr>
                <w:sz w:val="20"/>
                <w:szCs w:val="20"/>
                <w:color w:val="auto"/>
              </w:rPr>
            </w:pPr>
            <w:r>
              <w:rPr>
                <w:rFonts w:ascii="Arial" w:cs="Arial" w:eastAsia="Arial" w:hAnsi="Arial"/>
                <w:sz w:val="13"/>
                <w:szCs w:val="13"/>
                <w:b w:val="1"/>
                <w:bCs w:val="1"/>
                <w:color w:val="auto"/>
                <w:w w:val="86"/>
              </w:rPr>
              <w:t>Acquiring the Securities</w:t>
            </w:r>
          </w:p>
        </w:tc>
        <w:tc>
          <w:tcPr>
            <w:tcW w:w="160" w:type="dxa"/>
            <w:vAlign w:val="bottom"/>
            <w:shd w:val="clear" w:color="auto" w:fill="BFBFBF"/>
          </w:tcPr>
          <w:p>
            <w:pPr>
              <w:spacing w:after="0"/>
              <w:rPr>
                <w:sz w:val="7"/>
                <w:szCs w:val="7"/>
                <w:color w:val="auto"/>
              </w:rPr>
            </w:pPr>
          </w:p>
        </w:tc>
        <w:tc>
          <w:tcPr>
            <w:tcW w:w="1080" w:type="dxa"/>
            <w:vAlign w:val="bottom"/>
            <w:tcBorders>
              <w:right w:val="single" w:sz="8" w:color="auto"/>
            </w:tcBorders>
            <w:gridSpan w:val="2"/>
            <w:vMerge w:val="continue"/>
            <w:shd w:val="clear" w:color="auto" w:fill="BFBFBF"/>
          </w:tcPr>
          <w:p>
            <w:pPr>
              <w:spacing w:after="0"/>
              <w:rPr>
                <w:sz w:val="7"/>
                <w:szCs w:val="7"/>
                <w:color w:val="auto"/>
              </w:rPr>
            </w:pPr>
          </w:p>
        </w:tc>
        <w:tc>
          <w:tcPr>
            <w:tcW w:w="180" w:type="dxa"/>
            <w:vAlign w:val="bottom"/>
            <w:gridSpan w:val="2"/>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i w:val="1"/>
                <w:iCs w:val="1"/>
                <w:color w:val="auto"/>
              </w:rPr>
              <w:t>(See instr. 3(c))</w:t>
            </w:r>
          </w:p>
        </w:tc>
        <w:tc>
          <w:tcPr>
            <w:tcW w:w="200" w:type="dxa"/>
            <w:vAlign w:val="bottom"/>
          </w:tcPr>
          <w:p>
            <w:pPr>
              <w:spacing w:after="0"/>
              <w:rPr>
                <w:sz w:val="7"/>
                <w:szCs w:val="7"/>
                <w:color w:val="auto"/>
              </w:rPr>
            </w:pPr>
          </w:p>
        </w:tc>
        <w:tc>
          <w:tcPr>
            <w:tcW w:w="1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i w:val="1"/>
                <w:iCs w:val="1"/>
                <w:color w:val="auto"/>
                <w:w w:val="86"/>
              </w:rPr>
              <w:t>(See instr. 3(d))</w:t>
            </w:r>
          </w:p>
        </w:tc>
        <w:tc>
          <w:tcPr>
            <w:tcW w:w="220" w:type="dxa"/>
            <w:vAlign w:val="bottom"/>
          </w:tcPr>
          <w:p>
            <w:pPr>
              <w:spacing w:after="0"/>
              <w:rPr>
                <w:sz w:val="7"/>
                <w:szCs w:val="7"/>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60" w:type="dxa"/>
            <w:vAlign w:val="bottom"/>
          </w:tcPr>
          <w:p>
            <w:pPr>
              <w:spacing w:after="0"/>
              <w:rPr>
                <w:sz w:val="7"/>
                <w:szCs w:val="7"/>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4"/>
              </w:rPr>
              <w:t>(MO. DAY YR.)</w:t>
            </w:r>
          </w:p>
        </w:tc>
        <w:tc>
          <w:tcPr>
            <w:tcW w:w="40" w:type="dxa"/>
            <w:vAlign w:val="bottom"/>
          </w:tcPr>
          <w:p>
            <w:pPr>
              <w:spacing w:after="0"/>
              <w:rPr>
                <w:sz w:val="7"/>
                <w:szCs w:val="7"/>
                <w:color w:val="auto"/>
              </w:rPr>
            </w:pPr>
          </w:p>
        </w:tc>
        <w:tc>
          <w:tcPr>
            <w:tcW w:w="1300" w:type="dxa"/>
            <w:vAlign w:val="bottom"/>
            <w:tcBorders>
              <w:right w:val="single" w:sz="8" w:color="auto"/>
            </w:tcBorders>
            <w:gridSpan w:val="3"/>
            <w:vMerge w:val="restart"/>
          </w:tcPr>
          <w:p>
            <w:pPr>
              <w:ind w:left="360"/>
              <w:spacing w:after="0"/>
              <w:rPr>
                <w:sz w:val="20"/>
                <w:szCs w:val="20"/>
                <w:color w:val="auto"/>
              </w:rPr>
            </w:pPr>
            <w:r>
              <w:rPr>
                <w:rFonts w:ascii="Arial" w:cs="Arial" w:eastAsia="Arial" w:hAnsi="Arial"/>
                <w:sz w:val="13"/>
                <w:szCs w:val="13"/>
                <w:i w:val="1"/>
                <w:iCs w:val="1"/>
                <w:color w:val="auto"/>
                <w:w w:val="99"/>
              </w:rPr>
              <w:t>(See instr. 3(g))</w:t>
            </w:r>
          </w:p>
        </w:tc>
        <w:tc>
          <w:tcPr>
            <w:tcW w:w="0" w:type="dxa"/>
            <w:vAlign w:val="bottom"/>
          </w:tcPr>
          <w:p>
            <w:pPr>
              <w:spacing w:after="0"/>
              <w:rPr>
                <w:sz w:val="1"/>
                <w:szCs w:val="1"/>
                <w:color w:val="auto"/>
              </w:rPr>
            </w:pPr>
          </w:p>
        </w:tc>
      </w:tr>
      <w:tr>
        <w:trPr>
          <w:trHeight w:val="70"/>
        </w:trPr>
        <w:tc>
          <w:tcPr>
            <w:tcW w:w="122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vMerge w:val="continue"/>
          </w:tcPr>
          <w:p>
            <w:pPr>
              <w:spacing w:after="0"/>
              <w:rPr>
                <w:sz w:val="6"/>
                <w:szCs w:val="6"/>
                <w:color w:val="auto"/>
              </w:rPr>
            </w:pPr>
          </w:p>
        </w:tc>
        <w:tc>
          <w:tcPr>
            <w:tcW w:w="160" w:type="dxa"/>
            <w:vAlign w:val="bottom"/>
            <w:tcBorders>
              <w:bottom w:val="single" w:sz="8" w:color="auto"/>
            </w:tcBorders>
            <w:shd w:val="clear" w:color="auto" w:fill="BFBFBF"/>
          </w:tcPr>
          <w:p>
            <w:pPr>
              <w:spacing w:after="0"/>
              <w:rPr>
                <w:sz w:val="6"/>
                <w:szCs w:val="6"/>
                <w:color w:val="auto"/>
              </w:rPr>
            </w:pPr>
          </w:p>
        </w:tc>
        <w:tc>
          <w:tcPr>
            <w:tcW w:w="300" w:type="dxa"/>
            <w:vAlign w:val="bottom"/>
            <w:tcBorders>
              <w:bottom w:val="single" w:sz="8" w:color="auto"/>
              <w:right w:val="single" w:sz="8" w:color="BFBFBF"/>
            </w:tcBorders>
            <w:shd w:val="clear" w:color="auto" w:fill="BFBFBF"/>
          </w:tcPr>
          <w:p>
            <w:pPr>
              <w:spacing w:after="0"/>
              <w:rPr>
                <w:sz w:val="6"/>
                <w:szCs w:val="6"/>
                <w:color w:val="auto"/>
              </w:rPr>
            </w:pPr>
          </w:p>
        </w:tc>
        <w:tc>
          <w:tcPr>
            <w:tcW w:w="780" w:type="dxa"/>
            <w:vAlign w:val="bottom"/>
            <w:tcBorders>
              <w:bottom w:val="single" w:sz="8" w:color="auto"/>
              <w:right w:val="single" w:sz="8" w:color="auto"/>
            </w:tcBorders>
            <w:shd w:val="clear" w:color="auto" w:fill="BFBFBF"/>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80" w:type="dxa"/>
            <w:vAlign w:val="bottom"/>
            <w:tcBorders>
              <w:bottom w:val="single" w:sz="8" w:color="auto"/>
              <w:right w:val="single" w:sz="8" w:color="auto"/>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gridSpan w:val="3"/>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00" w:type="dxa"/>
            <w:vAlign w:val="bottom"/>
            <w:tcBorders>
              <w:bottom w:val="single" w:sz="8" w:color="auto"/>
              <w:right w:val="single" w:sz="8" w:color="auto"/>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80" w:type="dxa"/>
            <w:vAlign w:val="bottom"/>
            <w:tcBorders>
              <w:bottom w:val="single" w:sz="8" w:color="auto"/>
              <w:right w:val="single" w:sz="8" w:color="auto"/>
            </w:tcBorders>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1220" w:type="dxa"/>
            <w:vAlign w:val="bottom"/>
            <w:tcBorders>
              <w:left w:val="single" w:sz="8" w:color="auto"/>
              <w:right w:val="single" w:sz="8" w:color="auto"/>
            </w:tcBorders>
          </w:tcPr>
          <w:p>
            <w:pPr>
              <w:ind w:left="100"/>
              <w:spacing w:after="0" w:line="114" w:lineRule="exact"/>
              <w:rPr>
                <w:sz w:val="20"/>
                <w:szCs w:val="20"/>
                <w:color w:val="auto"/>
              </w:rPr>
            </w:pPr>
            <w:r>
              <w:rPr>
                <w:rFonts w:ascii="Arial" w:cs="Arial" w:eastAsia="Arial" w:hAnsi="Arial"/>
                <w:sz w:val="13"/>
                <w:szCs w:val="13"/>
                <w:color w:val="auto"/>
                <w:w w:val="93"/>
              </w:rPr>
              <w:t>Common Stock, par</w:t>
            </w:r>
          </w:p>
        </w:tc>
        <w:tc>
          <w:tcPr>
            <w:tcW w:w="400" w:type="dxa"/>
            <w:vAlign w:val="bottom"/>
          </w:tcPr>
          <w:p>
            <w:pPr>
              <w:spacing w:after="0"/>
              <w:rPr>
                <w:sz w:val="9"/>
                <w:szCs w:val="9"/>
                <w:color w:val="auto"/>
              </w:rPr>
            </w:pPr>
          </w:p>
        </w:tc>
        <w:tc>
          <w:tcPr>
            <w:tcW w:w="2100" w:type="dxa"/>
            <w:vAlign w:val="bottom"/>
            <w:tcBorders>
              <w:right w:val="single" w:sz="8" w:color="auto"/>
            </w:tcBorders>
          </w:tcPr>
          <w:p>
            <w:pPr>
              <w:spacing w:after="0"/>
              <w:rPr>
                <w:sz w:val="9"/>
                <w:szCs w:val="9"/>
                <w:color w:val="auto"/>
              </w:rPr>
            </w:pPr>
          </w:p>
        </w:tc>
        <w:tc>
          <w:tcPr>
            <w:tcW w:w="160" w:type="dxa"/>
            <w:vAlign w:val="bottom"/>
            <w:shd w:val="clear" w:color="auto" w:fill="BFBFBF"/>
          </w:tcPr>
          <w:p>
            <w:pPr>
              <w:spacing w:after="0"/>
              <w:rPr>
                <w:sz w:val="9"/>
                <w:szCs w:val="9"/>
                <w:color w:val="auto"/>
              </w:rPr>
            </w:pPr>
          </w:p>
        </w:tc>
        <w:tc>
          <w:tcPr>
            <w:tcW w:w="300" w:type="dxa"/>
            <w:vAlign w:val="bottom"/>
            <w:tcBorders>
              <w:right w:val="single" w:sz="8" w:color="BFBFBF"/>
            </w:tcBorders>
            <w:shd w:val="clear" w:color="auto" w:fill="BFBFBF"/>
          </w:tcPr>
          <w:p>
            <w:pPr>
              <w:spacing w:after="0"/>
              <w:rPr>
                <w:sz w:val="9"/>
                <w:szCs w:val="9"/>
                <w:color w:val="auto"/>
              </w:rPr>
            </w:pPr>
          </w:p>
        </w:tc>
        <w:tc>
          <w:tcPr>
            <w:tcW w:w="780" w:type="dxa"/>
            <w:vAlign w:val="bottom"/>
            <w:tcBorders>
              <w:right w:val="single" w:sz="8" w:color="auto"/>
            </w:tcBorders>
            <w:shd w:val="clear" w:color="auto" w:fill="BFBFBF"/>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2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color w:val="auto"/>
                <w:w w:val="98"/>
              </w:rPr>
              <w:t>value $0.01 per</w:t>
            </w:r>
          </w:p>
        </w:tc>
        <w:tc>
          <w:tcPr>
            <w:tcW w:w="2500" w:type="dxa"/>
            <w:vAlign w:val="bottom"/>
            <w:tcBorders>
              <w:right w:val="single" w:sz="8" w:color="auto"/>
            </w:tcBorders>
            <w:gridSpan w:val="2"/>
          </w:tcPr>
          <w:p>
            <w:pPr>
              <w:spacing w:after="0" w:line="135" w:lineRule="exact"/>
              <w:rPr>
                <w:sz w:val="20"/>
                <w:szCs w:val="20"/>
                <w:color w:val="auto"/>
              </w:rPr>
            </w:pPr>
            <w:r>
              <w:rPr>
                <w:rFonts w:ascii="Arial" w:cs="Arial" w:eastAsia="Arial" w:hAnsi="Arial"/>
                <w:sz w:val="13"/>
                <w:szCs w:val="13"/>
                <w:color w:val="auto"/>
              </w:rPr>
              <w:t>Lehman Brothers Inc.</w:t>
            </w:r>
          </w:p>
        </w:tc>
        <w:tc>
          <w:tcPr>
            <w:tcW w:w="160" w:type="dxa"/>
            <w:vAlign w:val="bottom"/>
            <w:shd w:val="clear" w:color="auto" w:fill="BFBFBF"/>
          </w:tcPr>
          <w:p>
            <w:pPr>
              <w:spacing w:after="0"/>
              <w:rPr>
                <w:sz w:val="11"/>
                <w:szCs w:val="11"/>
                <w:color w:val="auto"/>
              </w:rPr>
            </w:pPr>
          </w:p>
        </w:tc>
        <w:tc>
          <w:tcPr>
            <w:tcW w:w="300" w:type="dxa"/>
            <w:vAlign w:val="bottom"/>
            <w:tcBorders>
              <w:right w:val="single" w:sz="8" w:color="BFBFBF"/>
            </w:tcBorders>
            <w:shd w:val="clear" w:color="auto" w:fill="BFBFBF"/>
          </w:tcPr>
          <w:p>
            <w:pPr>
              <w:spacing w:after="0"/>
              <w:rPr>
                <w:sz w:val="11"/>
                <w:szCs w:val="11"/>
                <w:color w:val="auto"/>
              </w:rPr>
            </w:pPr>
          </w:p>
        </w:tc>
        <w:tc>
          <w:tcPr>
            <w:tcW w:w="780" w:type="dxa"/>
            <w:vAlign w:val="bottom"/>
            <w:tcBorders>
              <w:right w:val="single" w:sz="8" w:color="auto"/>
            </w:tcBorders>
            <w:shd w:val="clear" w:color="auto" w:fill="BFBFBF"/>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Borders>
              <w:right w:val="single" w:sz="8" w:color="auto"/>
            </w:tcBorders>
            <w:gridSpan w:val="2"/>
          </w:tcPr>
          <w:p>
            <w:pPr>
              <w:jc w:val="right"/>
              <w:ind w:right="382"/>
              <w:spacing w:after="0" w:line="135" w:lineRule="exact"/>
              <w:rPr>
                <w:sz w:val="20"/>
                <w:szCs w:val="20"/>
                <w:color w:val="auto"/>
              </w:rPr>
            </w:pPr>
            <w:r>
              <w:rPr>
                <w:rFonts w:ascii="Arial" w:cs="Arial" w:eastAsia="Arial" w:hAnsi="Arial"/>
                <w:sz w:val="13"/>
                <w:szCs w:val="13"/>
                <w:color w:val="auto"/>
              </w:rPr>
              <w:t>4,500,000</w:t>
            </w:r>
          </w:p>
        </w:tc>
        <w:tc>
          <w:tcPr>
            <w:tcW w:w="200" w:type="dxa"/>
            <w:vAlign w:val="bottom"/>
          </w:tcPr>
          <w:p>
            <w:pPr>
              <w:spacing w:after="0"/>
              <w:rPr>
                <w:sz w:val="11"/>
                <w:szCs w:val="11"/>
                <w:color w:val="auto"/>
              </w:rPr>
            </w:pPr>
          </w:p>
        </w:tc>
        <w:tc>
          <w:tcPr>
            <w:tcW w:w="1000" w:type="dxa"/>
            <w:vAlign w:val="bottom"/>
            <w:tcBorders>
              <w:right w:val="single" w:sz="8" w:color="auto"/>
            </w:tcBorders>
            <w:gridSpan w:val="3"/>
          </w:tcPr>
          <w:p>
            <w:pPr>
              <w:jc w:val="right"/>
              <w:ind w:right="197"/>
              <w:spacing w:after="0" w:line="135" w:lineRule="exact"/>
              <w:rPr>
                <w:sz w:val="20"/>
                <w:szCs w:val="20"/>
                <w:color w:val="auto"/>
              </w:rPr>
            </w:pPr>
            <w:r>
              <w:rPr>
                <w:rFonts w:ascii="Arial" w:cs="Arial" w:eastAsia="Arial" w:hAnsi="Arial"/>
                <w:sz w:val="13"/>
                <w:szCs w:val="13"/>
                <w:color w:val="auto"/>
                <w:w w:val="93"/>
              </w:rPr>
              <w:t>168,075,000*</w:t>
            </w:r>
          </w:p>
        </w:tc>
        <w:tc>
          <w:tcPr>
            <w:tcW w:w="220" w:type="dxa"/>
            <w:vAlign w:val="bottom"/>
          </w:tcPr>
          <w:p>
            <w:pPr>
              <w:spacing w:after="0"/>
              <w:rPr>
                <w:sz w:val="11"/>
                <w:szCs w:val="11"/>
                <w:color w:val="auto"/>
              </w:rPr>
            </w:pPr>
          </w:p>
        </w:tc>
        <w:tc>
          <w:tcPr>
            <w:tcW w:w="1100" w:type="dxa"/>
            <w:vAlign w:val="bottom"/>
            <w:tcBorders>
              <w:right w:val="single" w:sz="8" w:color="auto"/>
            </w:tcBorders>
          </w:tcPr>
          <w:p>
            <w:pPr>
              <w:jc w:val="right"/>
              <w:ind w:right="342"/>
              <w:spacing w:after="0" w:line="135" w:lineRule="exact"/>
              <w:rPr>
                <w:sz w:val="20"/>
                <w:szCs w:val="20"/>
                <w:color w:val="auto"/>
              </w:rPr>
            </w:pPr>
            <w:r>
              <w:rPr>
                <w:rFonts w:ascii="Arial" w:cs="Arial" w:eastAsia="Arial" w:hAnsi="Arial"/>
                <w:sz w:val="13"/>
                <w:szCs w:val="13"/>
                <w:color w:val="auto"/>
              </w:rPr>
              <w:t>82,011,757</w:t>
            </w:r>
          </w:p>
        </w:tc>
        <w:tc>
          <w:tcPr>
            <w:tcW w:w="160" w:type="dxa"/>
            <w:vAlign w:val="bottom"/>
          </w:tcPr>
          <w:p>
            <w:pPr>
              <w:spacing w:after="0"/>
              <w:rPr>
                <w:sz w:val="11"/>
                <w:szCs w:val="11"/>
                <w:color w:val="auto"/>
              </w:rPr>
            </w:pPr>
          </w:p>
        </w:tc>
        <w:tc>
          <w:tcPr>
            <w:tcW w:w="1080" w:type="dxa"/>
            <w:vAlign w:val="bottom"/>
            <w:tcBorders>
              <w:right w:val="single" w:sz="8" w:color="auto"/>
            </w:tcBorders>
          </w:tcPr>
          <w:p>
            <w:pPr>
              <w:jc w:val="right"/>
              <w:ind w:right="341"/>
              <w:spacing w:after="0" w:line="135" w:lineRule="exact"/>
              <w:rPr>
                <w:sz w:val="20"/>
                <w:szCs w:val="20"/>
                <w:color w:val="auto"/>
              </w:rPr>
            </w:pPr>
            <w:r>
              <w:rPr>
                <w:rFonts w:ascii="Arial" w:cs="Arial" w:eastAsia="Arial" w:hAnsi="Arial"/>
                <w:sz w:val="13"/>
                <w:szCs w:val="13"/>
                <w:color w:val="auto"/>
              </w:rPr>
              <w:t>11-15-05</w:t>
            </w:r>
          </w:p>
        </w:tc>
        <w:tc>
          <w:tcPr>
            <w:tcW w:w="40" w:type="dxa"/>
            <w:vAlign w:val="bottom"/>
          </w:tcPr>
          <w:p>
            <w:pPr>
              <w:spacing w:after="0"/>
              <w:rPr>
                <w:sz w:val="11"/>
                <w:szCs w:val="11"/>
                <w:color w:val="auto"/>
              </w:rPr>
            </w:pPr>
          </w:p>
        </w:tc>
        <w:tc>
          <w:tcPr>
            <w:tcW w:w="1300" w:type="dxa"/>
            <w:vAlign w:val="bottom"/>
            <w:tcBorders>
              <w:right w:val="single" w:sz="8" w:color="auto"/>
            </w:tcBorders>
            <w:gridSpan w:val="3"/>
          </w:tcPr>
          <w:p>
            <w:pPr>
              <w:ind w:left="360"/>
              <w:spacing w:after="0" w:line="135" w:lineRule="exact"/>
              <w:rPr>
                <w:sz w:val="20"/>
                <w:szCs w:val="20"/>
                <w:color w:val="auto"/>
              </w:rPr>
            </w:pPr>
            <w:r>
              <w:rPr>
                <w:rFonts w:ascii="Arial" w:cs="Arial" w:eastAsia="Arial" w:hAnsi="Arial"/>
                <w:sz w:val="13"/>
                <w:szCs w:val="13"/>
                <w:color w:val="auto"/>
              </w:rPr>
              <w:t>NASDAQ</w:t>
            </w:r>
          </w:p>
        </w:tc>
        <w:tc>
          <w:tcPr>
            <w:tcW w:w="0" w:type="dxa"/>
            <w:vAlign w:val="bottom"/>
          </w:tcPr>
          <w:p>
            <w:pPr>
              <w:spacing w:after="0"/>
              <w:rPr>
                <w:sz w:val="1"/>
                <w:szCs w:val="1"/>
                <w:color w:val="auto"/>
              </w:rPr>
            </w:pPr>
          </w:p>
        </w:tc>
      </w:tr>
      <w:tr>
        <w:trPr>
          <w:trHeight w:val="176"/>
        </w:trPr>
        <w:tc>
          <w:tcPr>
            <w:tcW w:w="122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3"/>
                <w:szCs w:val="13"/>
                <w:color w:val="auto"/>
              </w:rPr>
              <w:t>share</w:t>
            </w:r>
          </w:p>
        </w:tc>
        <w:tc>
          <w:tcPr>
            <w:tcW w:w="2500" w:type="dxa"/>
            <w:vAlign w:val="bottom"/>
            <w:tcBorders>
              <w:right w:val="single" w:sz="8" w:color="auto"/>
            </w:tcBorders>
            <w:gridSpan w:val="2"/>
          </w:tcPr>
          <w:p>
            <w:pPr>
              <w:spacing w:after="0" w:line="176" w:lineRule="exact"/>
              <w:rPr>
                <w:sz w:val="20"/>
                <w:szCs w:val="20"/>
                <w:color w:val="auto"/>
              </w:rPr>
            </w:pPr>
            <w:r>
              <w:rPr>
                <w:rFonts w:ascii="Arial" w:cs="Arial" w:eastAsia="Arial" w:hAnsi="Arial"/>
                <w:sz w:val="13"/>
                <w:szCs w:val="13"/>
                <w:color w:val="auto"/>
              </w:rPr>
              <w:t>745 7</w:t>
            </w:r>
            <w:r>
              <w:rPr>
                <w:rFonts w:ascii="Arial" w:cs="Arial" w:eastAsia="Arial" w:hAnsi="Arial"/>
                <w:sz w:val="20"/>
                <w:szCs w:val="20"/>
                <w:color w:val="auto"/>
                <w:vertAlign w:val="superscript"/>
              </w:rPr>
              <w:t>th</w:t>
            </w:r>
            <w:r>
              <w:rPr>
                <w:rFonts w:ascii="Arial" w:cs="Arial" w:eastAsia="Arial" w:hAnsi="Arial"/>
                <w:sz w:val="13"/>
                <w:szCs w:val="13"/>
                <w:color w:val="auto"/>
              </w:rPr>
              <w:t xml:space="preserve"> Avenue</w:t>
            </w:r>
          </w:p>
        </w:tc>
        <w:tc>
          <w:tcPr>
            <w:tcW w:w="160" w:type="dxa"/>
            <w:vAlign w:val="bottom"/>
            <w:shd w:val="clear" w:color="auto" w:fill="BFBFBF"/>
          </w:tcPr>
          <w:p>
            <w:pPr>
              <w:spacing w:after="0"/>
              <w:rPr>
                <w:sz w:val="15"/>
                <w:szCs w:val="15"/>
                <w:color w:val="auto"/>
              </w:rPr>
            </w:pPr>
          </w:p>
        </w:tc>
        <w:tc>
          <w:tcPr>
            <w:tcW w:w="300" w:type="dxa"/>
            <w:vAlign w:val="bottom"/>
            <w:tcBorders>
              <w:right w:val="single" w:sz="8" w:color="BFBFBF"/>
            </w:tcBorders>
            <w:shd w:val="clear" w:color="auto" w:fill="BFBFBF"/>
          </w:tcPr>
          <w:p>
            <w:pPr>
              <w:spacing w:after="0"/>
              <w:rPr>
                <w:sz w:val="15"/>
                <w:szCs w:val="15"/>
                <w:color w:val="auto"/>
              </w:rPr>
            </w:pPr>
          </w:p>
        </w:tc>
        <w:tc>
          <w:tcPr>
            <w:tcW w:w="780" w:type="dxa"/>
            <w:vAlign w:val="bottom"/>
            <w:tcBorders>
              <w:right w:val="single" w:sz="8" w:color="auto"/>
            </w:tcBorders>
            <w:shd w:val="clear" w:color="auto" w:fill="BFBFBF"/>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220" w:type="dxa"/>
            <w:vAlign w:val="bottom"/>
            <w:tcBorders>
              <w:left w:val="single" w:sz="8" w:color="auto"/>
              <w:bottom w:val="single" w:sz="8" w:color="auto"/>
              <w:right w:val="single" w:sz="8" w:color="auto"/>
            </w:tcBorders>
          </w:tcPr>
          <w:p>
            <w:pPr>
              <w:spacing w:after="0"/>
              <w:rPr>
                <w:sz w:val="12"/>
                <w:szCs w:val="12"/>
                <w:color w:val="auto"/>
              </w:rPr>
            </w:pPr>
          </w:p>
        </w:tc>
        <w:tc>
          <w:tcPr>
            <w:tcW w:w="2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New York, NY 10019</w:t>
            </w:r>
          </w:p>
        </w:tc>
        <w:tc>
          <w:tcPr>
            <w:tcW w:w="160" w:type="dxa"/>
            <w:vAlign w:val="bottom"/>
            <w:tcBorders>
              <w:bottom w:val="single" w:sz="8" w:color="auto"/>
            </w:tcBorders>
            <w:shd w:val="clear" w:color="auto" w:fill="BFBFBF"/>
          </w:tcPr>
          <w:p>
            <w:pPr>
              <w:spacing w:after="0"/>
              <w:rPr>
                <w:sz w:val="12"/>
                <w:szCs w:val="12"/>
                <w:color w:val="auto"/>
              </w:rPr>
            </w:pPr>
          </w:p>
        </w:tc>
        <w:tc>
          <w:tcPr>
            <w:tcW w:w="300" w:type="dxa"/>
            <w:vAlign w:val="bottom"/>
            <w:tcBorders>
              <w:bottom w:val="single" w:sz="8" w:color="auto"/>
              <w:right w:val="single" w:sz="8" w:color="BFBFBF"/>
            </w:tcBorders>
            <w:shd w:val="clear" w:color="auto" w:fill="BFBFBF"/>
          </w:tcPr>
          <w:p>
            <w:pPr>
              <w:spacing w:after="0"/>
              <w:rPr>
                <w:sz w:val="12"/>
                <w:szCs w:val="12"/>
                <w:color w:val="auto"/>
              </w:rPr>
            </w:pPr>
          </w:p>
        </w:tc>
        <w:tc>
          <w:tcPr>
            <w:tcW w:w="780" w:type="dxa"/>
            <w:vAlign w:val="bottom"/>
            <w:tcBorders>
              <w:bottom w:val="single" w:sz="8" w:color="auto"/>
              <w:right w:val="single" w:sz="8" w:color="auto"/>
            </w:tcBorders>
            <w:shd w:val="clear" w:color="auto" w:fill="BFBFBF"/>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3"/>
          <w:szCs w:val="13"/>
          <w:b w:val="1"/>
          <w:bCs w:val="1"/>
          <w:color w:val="auto"/>
        </w:rPr>
        <w:t>EXPLANATORY NOTE:</w:t>
      </w:r>
      <w:r>
        <w:rPr>
          <w:rFonts w:ascii="Arial" w:cs="Arial" w:eastAsia="Arial" w:hAnsi="Arial"/>
          <w:sz w:val="17"/>
          <w:szCs w:val="17"/>
          <w:b w:val="1"/>
          <w:bCs w:val="1"/>
          <w:color w:val="auto"/>
        </w:rPr>
        <w:t xml:space="preserve"> </w:t>
      </w:r>
      <w:r>
        <w:rPr>
          <w:rFonts w:ascii="Arial" w:cs="Arial" w:eastAsia="Arial" w:hAnsi="Arial"/>
          <w:sz w:val="11"/>
          <w:szCs w:val="11"/>
          <w:b w:val="1"/>
          <w:bCs w:val="1"/>
          <w:color w:val="auto"/>
        </w:rPr>
        <w:t>This Amendment to Form 144 is being filed by National Association of Securities Dealers, Inc. (the "Seller") solely to add information to Table II regarding sales by the Seller of</w:t>
      </w:r>
    </w:p>
    <w:p>
      <w:pPr>
        <w:spacing w:after="0" w:line="16" w:lineRule="exact"/>
        <w:rPr>
          <w:sz w:val="24"/>
          <w:szCs w:val="24"/>
          <w:color w:val="auto"/>
        </w:rPr>
      </w:pPr>
    </w:p>
    <w:p>
      <w:pPr>
        <w:ind w:right="140"/>
        <w:spacing w:after="0" w:line="215" w:lineRule="auto"/>
        <w:rPr>
          <w:sz w:val="20"/>
          <w:szCs w:val="20"/>
          <w:color w:val="auto"/>
        </w:rPr>
      </w:pPr>
      <w:r>
        <w:rPr>
          <w:rFonts w:ascii="Arial" w:cs="Arial" w:eastAsia="Arial" w:hAnsi="Arial"/>
          <w:sz w:val="13"/>
          <w:szCs w:val="13"/>
          <w:b w:val="1"/>
          <w:bCs w:val="1"/>
          <w:color w:val="auto"/>
        </w:rPr>
        <w:t>common stock, par value $0.01 per shares of The Nasdaq Stock Market, Inc. on November 9, 2005 and November 15, 2005 that was inadvertently omitted from the Form 144 originally filed by the Seller on November 15, 2005. Such shares were sold upon the exercise of warrants issued by the Seller and were sold in transactions exempt pursuant to Section 4 of the Securities Act of 1933 and not involving any public offering. All other information set forth in the original Form 144 remains unchanged.</w:t>
      </w:r>
    </w:p>
    <w:p>
      <w:pPr>
        <w:spacing w:after="0" w:line="226" w:lineRule="auto"/>
        <w:rPr>
          <w:sz w:val="20"/>
          <w:szCs w:val="20"/>
          <w:color w:val="auto"/>
        </w:rPr>
      </w:pPr>
      <w:r>
        <w:rPr>
          <w:rFonts w:ascii="Arial" w:cs="Arial" w:eastAsia="Arial" w:hAnsi="Arial"/>
          <w:sz w:val="14"/>
          <w:szCs w:val="14"/>
          <w:b w:val="1"/>
          <w:bCs w:val="1"/>
          <w:color w:val="auto"/>
        </w:rPr>
        <w:t>INSTRUCTIONS:</w:t>
      </w:r>
    </w:p>
    <w:tbl>
      <w:tblPr>
        <w:tblLayout w:type="fixed"/>
        <w:tblInd w:w="140" w:type="dxa"/>
        <w:tblCellMar>
          <w:top w:w="0" w:type="dxa"/>
          <w:left w:w="0" w:type="dxa"/>
          <w:bottom w:w="0" w:type="dxa"/>
          <w:right w:w="0" w:type="dxa"/>
        </w:tblCellMar>
      </w:tblPr>
      <w:tr>
        <w:trPr>
          <w:trHeight w:val="125"/>
        </w:trPr>
        <w:tc>
          <w:tcPr>
            <w:tcW w:w="100" w:type="dxa"/>
            <w:vAlign w:val="bottom"/>
          </w:tcPr>
          <w:p>
            <w:pPr>
              <w:jc w:val="right"/>
              <w:spacing w:after="0"/>
              <w:rPr>
                <w:sz w:val="20"/>
                <w:szCs w:val="20"/>
                <w:color w:val="auto"/>
              </w:rPr>
            </w:pPr>
            <w:r>
              <w:rPr>
                <w:rFonts w:ascii="Arial" w:cs="Arial" w:eastAsia="Arial" w:hAnsi="Arial"/>
                <w:sz w:val="9"/>
                <w:szCs w:val="9"/>
                <w:color w:val="auto"/>
                <w:w w:val="79"/>
              </w:rPr>
              <w:t>1.</w:t>
            </w:r>
          </w:p>
        </w:tc>
        <w:tc>
          <w:tcPr>
            <w:tcW w:w="220" w:type="dxa"/>
            <w:vAlign w:val="bottom"/>
          </w:tcPr>
          <w:p>
            <w:pPr>
              <w:ind w:left="20"/>
              <w:spacing w:after="0" w:line="126" w:lineRule="exact"/>
              <w:rPr>
                <w:sz w:val="20"/>
                <w:szCs w:val="20"/>
                <w:color w:val="auto"/>
              </w:rPr>
            </w:pPr>
            <w:r>
              <w:rPr>
                <w:rFonts w:ascii="Arial" w:cs="Arial" w:eastAsia="Arial" w:hAnsi="Arial"/>
                <w:sz w:val="13"/>
                <w:szCs w:val="13"/>
                <w:color w:val="auto"/>
              </w:rPr>
              <w:t>(a)</w:t>
            </w:r>
          </w:p>
        </w:tc>
        <w:tc>
          <w:tcPr>
            <w:tcW w:w="3320" w:type="dxa"/>
            <w:vAlign w:val="bottom"/>
          </w:tcPr>
          <w:p>
            <w:pPr>
              <w:ind w:left="80"/>
              <w:spacing w:after="0" w:line="126" w:lineRule="exact"/>
              <w:rPr>
                <w:sz w:val="20"/>
                <w:szCs w:val="20"/>
                <w:color w:val="auto"/>
              </w:rPr>
            </w:pPr>
            <w:r>
              <w:rPr>
                <w:rFonts w:ascii="Arial" w:cs="Arial" w:eastAsia="Arial" w:hAnsi="Arial"/>
                <w:sz w:val="13"/>
                <w:szCs w:val="13"/>
                <w:color w:val="auto"/>
              </w:rPr>
              <w:t>Name of issuer</w:t>
            </w:r>
          </w:p>
        </w:tc>
        <w:tc>
          <w:tcPr>
            <w:tcW w:w="420" w:type="dxa"/>
            <w:vAlign w:val="bottom"/>
          </w:tcPr>
          <w:p>
            <w:pPr>
              <w:ind w:left="80"/>
              <w:spacing w:after="0" w:line="126" w:lineRule="exact"/>
              <w:rPr>
                <w:sz w:val="20"/>
                <w:szCs w:val="20"/>
                <w:color w:val="auto"/>
              </w:rPr>
            </w:pPr>
            <w:r>
              <w:rPr>
                <w:rFonts w:ascii="Arial" w:cs="Arial" w:eastAsia="Arial" w:hAnsi="Arial"/>
                <w:sz w:val="13"/>
                <w:szCs w:val="13"/>
                <w:color w:val="auto"/>
              </w:rPr>
              <w:t>3. (a)</w:t>
            </w:r>
          </w:p>
        </w:tc>
        <w:tc>
          <w:tcPr>
            <w:tcW w:w="6900" w:type="dxa"/>
            <w:vAlign w:val="bottom"/>
          </w:tcPr>
          <w:p>
            <w:pPr>
              <w:ind w:left="60"/>
              <w:spacing w:after="0" w:line="126" w:lineRule="exact"/>
              <w:rPr>
                <w:sz w:val="20"/>
                <w:szCs w:val="20"/>
                <w:color w:val="auto"/>
              </w:rPr>
            </w:pPr>
            <w:r>
              <w:rPr>
                <w:rFonts w:ascii="Arial" w:cs="Arial" w:eastAsia="Arial" w:hAnsi="Arial"/>
                <w:sz w:val="13"/>
                <w:szCs w:val="13"/>
                <w:color w:val="auto"/>
              </w:rPr>
              <w:t>Title of the class of securities to be sold</w:t>
            </w:r>
          </w:p>
        </w:tc>
      </w:tr>
      <w:tr>
        <w:trPr>
          <w:trHeight w:val="135"/>
        </w:trPr>
        <w:tc>
          <w:tcPr>
            <w:tcW w:w="1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3"/>
                <w:szCs w:val="13"/>
                <w:color w:val="auto"/>
              </w:rPr>
              <w:t>(b)</w:t>
            </w:r>
          </w:p>
        </w:tc>
        <w:tc>
          <w:tcPr>
            <w:tcW w:w="3320" w:type="dxa"/>
            <w:vAlign w:val="bottom"/>
          </w:tcPr>
          <w:p>
            <w:pPr>
              <w:ind w:left="80"/>
              <w:spacing w:after="0" w:line="135" w:lineRule="exact"/>
              <w:rPr>
                <w:sz w:val="20"/>
                <w:szCs w:val="20"/>
                <w:color w:val="auto"/>
              </w:rPr>
            </w:pPr>
            <w:r>
              <w:rPr>
                <w:rFonts w:ascii="Arial" w:cs="Arial" w:eastAsia="Arial" w:hAnsi="Arial"/>
                <w:sz w:val="13"/>
                <w:szCs w:val="13"/>
                <w:color w:val="auto"/>
              </w:rPr>
              <w:t>Issuer’s I.R.S. Identification Number</w:t>
            </w:r>
          </w:p>
        </w:tc>
        <w:tc>
          <w:tcPr>
            <w:tcW w:w="420" w:type="dxa"/>
            <w:vAlign w:val="bottom"/>
          </w:tcPr>
          <w:p>
            <w:pPr>
              <w:ind w:left="200"/>
              <w:spacing w:after="0" w:line="135" w:lineRule="exact"/>
              <w:rPr>
                <w:sz w:val="20"/>
                <w:szCs w:val="20"/>
                <w:color w:val="auto"/>
              </w:rPr>
            </w:pPr>
            <w:r>
              <w:rPr>
                <w:rFonts w:ascii="Arial" w:cs="Arial" w:eastAsia="Arial" w:hAnsi="Arial"/>
                <w:sz w:val="13"/>
                <w:szCs w:val="13"/>
                <w:color w:val="auto"/>
              </w:rPr>
              <w:t>(b)</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Name and address of each broker through whom the securities are intended to be sold</w:t>
            </w:r>
          </w:p>
        </w:tc>
      </w:tr>
      <w:tr>
        <w:trPr>
          <w:trHeight w:val="135"/>
        </w:trPr>
        <w:tc>
          <w:tcPr>
            <w:tcW w:w="1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3"/>
                <w:szCs w:val="13"/>
                <w:color w:val="auto"/>
              </w:rPr>
              <w:t>(c)</w:t>
            </w:r>
          </w:p>
        </w:tc>
        <w:tc>
          <w:tcPr>
            <w:tcW w:w="3320" w:type="dxa"/>
            <w:vAlign w:val="bottom"/>
          </w:tcPr>
          <w:p>
            <w:pPr>
              <w:ind w:left="80"/>
              <w:spacing w:after="0" w:line="135" w:lineRule="exact"/>
              <w:rPr>
                <w:sz w:val="20"/>
                <w:szCs w:val="20"/>
                <w:color w:val="auto"/>
              </w:rPr>
            </w:pPr>
            <w:r>
              <w:rPr>
                <w:rFonts w:ascii="Arial" w:cs="Arial" w:eastAsia="Arial" w:hAnsi="Arial"/>
                <w:sz w:val="13"/>
                <w:szCs w:val="13"/>
                <w:color w:val="auto"/>
              </w:rPr>
              <w:t>Issuer’s S.E.C. file number, if any</w:t>
            </w:r>
          </w:p>
        </w:tc>
        <w:tc>
          <w:tcPr>
            <w:tcW w:w="420" w:type="dxa"/>
            <w:vAlign w:val="bottom"/>
          </w:tcPr>
          <w:p>
            <w:pPr>
              <w:ind w:left="200"/>
              <w:spacing w:after="0" w:line="135" w:lineRule="exact"/>
              <w:rPr>
                <w:sz w:val="20"/>
                <w:szCs w:val="20"/>
                <w:color w:val="auto"/>
              </w:rPr>
            </w:pPr>
            <w:r>
              <w:rPr>
                <w:rFonts w:ascii="Arial" w:cs="Arial" w:eastAsia="Arial" w:hAnsi="Arial"/>
                <w:sz w:val="13"/>
                <w:szCs w:val="13"/>
                <w:color w:val="auto"/>
              </w:rPr>
              <w:t>(c)</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Number of shares or other units to be sold (if debt securities, give the aggregate face amount)</w:t>
            </w:r>
          </w:p>
        </w:tc>
      </w:tr>
      <w:tr>
        <w:trPr>
          <w:trHeight w:val="135"/>
        </w:trPr>
        <w:tc>
          <w:tcPr>
            <w:tcW w:w="1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3"/>
                <w:szCs w:val="13"/>
                <w:color w:val="auto"/>
              </w:rPr>
              <w:t>(d)</w:t>
            </w:r>
          </w:p>
        </w:tc>
        <w:tc>
          <w:tcPr>
            <w:tcW w:w="3320" w:type="dxa"/>
            <w:vAlign w:val="bottom"/>
          </w:tcPr>
          <w:p>
            <w:pPr>
              <w:ind w:left="80"/>
              <w:spacing w:after="0" w:line="135" w:lineRule="exact"/>
              <w:rPr>
                <w:sz w:val="20"/>
                <w:szCs w:val="20"/>
                <w:color w:val="auto"/>
              </w:rPr>
            </w:pPr>
            <w:r>
              <w:rPr>
                <w:rFonts w:ascii="Arial" w:cs="Arial" w:eastAsia="Arial" w:hAnsi="Arial"/>
                <w:sz w:val="13"/>
                <w:szCs w:val="13"/>
                <w:color w:val="auto"/>
              </w:rPr>
              <w:t>Issuer’s address, including zip code</w:t>
            </w:r>
          </w:p>
        </w:tc>
        <w:tc>
          <w:tcPr>
            <w:tcW w:w="420" w:type="dxa"/>
            <w:vAlign w:val="bottom"/>
          </w:tcPr>
          <w:p>
            <w:pPr>
              <w:ind w:left="200"/>
              <w:spacing w:after="0" w:line="135" w:lineRule="exact"/>
              <w:rPr>
                <w:sz w:val="20"/>
                <w:szCs w:val="20"/>
                <w:color w:val="auto"/>
              </w:rPr>
            </w:pPr>
            <w:r>
              <w:rPr>
                <w:rFonts w:ascii="Arial" w:cs="Arial" w:eastAsia="Arial" w:hAnsi="Arial"/>
                <w:sz w:val="13"/>
                <w:szCs w:val="13"/>
                <w:color w:val="auto"/>
              </w:rPr>
              <w:t>(d)</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Aggregate market value of the securities to be sold as of a specified date within 10 days prior to the filing of this notice</w:t>
            </w:r>
          </w:p>
        </w:tc>
      </w:tr>
      <w:tr>
        <w:trPr>
          <w:trHeight w:val="135"/>
        </w:trPr>
        <w:tc>
          <w:tcPr>
            <w:tcW w:w="1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3"/>
                <w:szCs w:val="13"/>
                <w:color w:val="auto"/>
              </w:rPr>
              <w:t>(e)</w:t>
            </w:r>
          </w:p>
        </w:tc>
        <w:tc>
          <w:tcPr>
            <w:tcW w:w="3320" w:type="dxa"/>
            <w:vAlign w:val="bottom"/>
          </w:tcPr>
          <w:p>
            <w:pPr>
              <w:ind w:left="8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420" w:type="dxa"/>
            <w:vAlign w:val="bottom"/>
          </w:tcPr>
          <w:p>
            <w:pPr>
              <w:ind w:left="200"/>
              <w:spacing w:after="0" w:line="135" w:lineRule="exact"/>
              <w:rPr>
                <w:sz w:val="20"/>
                <w:szCs w:val="20"/>
                <w:color w:val="auto"/>
              </w:rPr>
            </w:pPr>
            <w:r>
              <w:rPr>
                <w:rFonts w:ascii="Arial" w:cs="Arial" w:eastAsia="Arial" w:hAnsi="Arial"/>
                <w:sz w:val="13"/>
                <w:szCs w:val="13"/>
                <w:color w:val="auto"/>
              </w:rPr>
              <w:t>(e)</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w w:val="86"/>
              </w:rPr>
              <w:t>Number of shares or other units of the class outstanding, or if debt securities the face amount thereof outstanding, as shown by the most</w:t>
            </w:r>
          </w:p>
        </w:tc>
      </w:tr>
      <w:tr>
        <w:trPr>
          <w:trHeight w:val="135"/>
        </w:trPr>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recent report or statement published by the issuer</w:t>
            </w:r>
          </w:p>
        </w:tc>
      </w:tr>
      <w:tr>
        <w:trPr>
          <w:trHeight w:val="135"/>
        </w:trPr>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420" w:type="dxa"/>
            <w:vAlign w:val="bottom"/>
          </w:tcPr>
          <w:p>
            <w:pPr>
              <w:ind w:left="200"/>
              <w:spacing w:after="0" w:line="135" w:lineRule="exact"/>
              <w:rPr>
                <w:sz w:val="20"/>
                <w:szCs w:val="20"/>
                <w:color w:val="auto"/>
              </w:rPr>
            </w:pPr>
            <w:r>
              <w:rPr>
                <w:rFonts w:ascii="Arial" w:cs="Arial" w:eastAsia="Arial" w:hAnsi="Arial"/>
                <w:sz w:val="13"/>
                <w:szCs w:val="13"/>
                <w:color w:val="auto"/>
              </w:rPr>
              <w:t>(f)</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Approximate date on which the securities are to be sold</w:t>
            </w:r>
          </w:p>
        </w:tc>
      </w:tr>
      <w:tr>
        <w:trPr>
          <w:trHeight w:val="145"/>
        </w:trPr>
        <w:tc>
          <w:tcPr>
            <w:tcW w:w="100" w:type="dxa"/>
            <w:vAlign w:val="bottom"/>
          </w:tcPr>
          <w:p>
            <w:pPr>
              <w:jc w:val="right"/>
              <w:spacing w:after="0"/>
              <w:rPr>
                <w:sz w:val="20"/>
                <w:szCs w:val="20"/>
                <w:color w:val="auto"/>
              </w:rPr>
            </w:pPr>
            <w:r>
              <w:rPr>
                <w:rFonts w:ascii="Arial" w:cs="Arial" w:eastAsia="Arial" w:hAnsi="Arial"/>
                <w:sz w:val="9"/>
                <w:szCs w:val="9"/>
                <w:color w:val="auto"/>
                <w:w w:val="79"/>
              </w:rPr>
              <w:t>2.</w:t>
            </w:r>
          </w:p>
        </w:tc>
        <w:tc>
          <w:tcPr>
            <w:tcW w:w="220" w:type="dxa"/>
            <w:vAlign w:val="bottom"/>
          </w:tcPr>
          <w:p>
            <w:pPr>
              <w:ind w:left="20"/>
              <w:spacing w:after="0" w:line="145" w:lineRule="exact"/>
              <w:rPr>
                <w:sz w:val="20"/>
                <w:szCs w:val="20"/>
                <w:color w:val="auto"/>
              </w:rPr>
            </w:pPr>
            <w:r>
              <w:rPr>
                <w:rFonts w:ascii="Arial" w:cs="Arial" w:eastAsia="Arial" w:hAnsi="Arial"/>
                <w:sz w:val="13"/>
                <w:szCs w:val="13"/>
                <w:color w:val="auto"/>
              </w:rPr>
              <w:t>(a)</w:t>
            </w:r>
          </w:p>
        </w:tc>
        <w:tc>
          <w:tcPr>
            <w:tcW w:w="3320" w:type="dxa"/>
            <w:vAlign w:val="bottom"/>
          </w:tcPr>
          <w:p>
            <w:pPr>
              <w:ind w:left="80"/>
              <w:spacing w:after="0" w:line="145" w:lineRule="exact"/>
              <w:rPr>
                <w:sz w:val="20"/>
                <w:szCs w:val="20"/>
                <w:color w:val="auto"/>
              </w:rPr>
            </w:pPr>
            <w:r>
              <w:rPr>
                <w:rFonts w:ascii="Arial" w:cs="Arial" w:eastAsia="Arial" w:hAnsi="Arial"/>
                <w:sz w:val="13"/>
                <w:szCs w:val="13"/>
                <w:color w:val="auto"/>
                <w:w w:val="88"/>
              </w:rPr>
              <w:t>Name of person for whose account the securities are to be sold</w:t>
            </w:r>
          </w:p>
        </w:tc>
        <w:tc>
          <w:tcPr>
            <w:tcW w:w="420" w:type="dxa"/>
            <w:vAlign w:val="bottom"/>
          </w:tcPr>
          <w:p>
            <w:pPr>
              <w:ind w:left="200"/>
              <w:spacing w:after="0" w:line="145" w:lineRule="exact"/>
              <w:rPr>
                <w:sz w:val="20"/>
                <w:szCs w:val="20"/>
                <w:color w:val="auto"/>
              </w:rPr>
            </w:pPr>
            <w:r>
              <w:rPr>
                <w:rFonts w:ascii="Arial" w:cs="Arial" w:eastAsia="Arial" w:hAnsi="Arial"/>
                <w:sz w:val="13"/>
                <w:szCs w:val="13"/>
                <w:color w:val="auto"/>
              </w:rPr>
              <w:t>(g)</w:t>
            </w:r>
          </w:p>
        </w:tc>
        <w:tc>
          <w:tcPr>
            <w:tcW w:w="6900" w:type="dxa"/>
            <w:vAlign w:val="bottom"/>
          </w:tcPr>
          <w:p>
            <w:pPr>
              <w:ind w:left="60"/>
              <w:spacing w:after="0" w:line="145" w:lineRule="exact"/>
              <w:rPr>
                <w:sz w:val="20"/>
                <w:szCs w:val="20"/>
                <w:color w:val="auto"/>
              </w:rPr>
            </w:pPr>
            <w:r>
              <w:rPr>
                <w:rFonts w:ascii="Arial" w:cs="Arial" w:eastAsia="Arial" w:hAnsi="Arial"/>
                <w:sz w:val="13"/>
                <w:szCs w:val="13"/>
                <w:color w:val="auto"/>
              </w:rPr>
              <w:t>Name of each securities exchange, if any, on which the securities are intended to be sold</w:t>
            </w:r>
          </w:p>
        </w:tc>
      </w:tr>
    </w:tbl>
    <w:p>
      <w:pPr>
        <w:ind w:left="540" w:right="7720" w:hanging="290"/>
        <w:spacing w:after="0" w:line="216" w:lineRule="auto"/>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540" w:right="7700" w:hanging="290"/>
        <w:spacing w:after="0" w:line="216" w:lineRule="auto"/>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540" w:hanging="290"/>
        <w:spacing w:after="0" w:line="212" w:lineRule="auto"/>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 w:lineRule="exact"/>
        <w:rPr>
          <w:sz w:val="24"/>
          <w:szCs w:val="24"/>
          <w:color w:val="auto"/>
        </w:rPr>
      </w:pPr>
    </w:p>
    <w:p>
      <w:pPr>
        <w:ind w:left="1300" w:right="4060"/>
        <w:spacing w:after="0" w:line="238" w:lineRule="auto"/>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191770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spacing w:after="0"/>
              <w:rPr>
                <w:sz w:val="11"/>
                <w:szCs w:val="11"/>
                <w:color w:val="auto"/>
              </w:rPr>
            </w:pPr>
          </w:p>
        </w:tc>
        <w:tc>
          <w:tcPr>
            <w:tcW w:w="1320" w:type="dxa"/>
            <w:vAlign w:val="bottom"/>
            <w:tcBorders>
              <w:top w:val="single" w:sz="8" w:color="auto"/>
              <w:right w:val="single" w:sz="8" w:color="auto"/>
            </w:tcBorders>
          </w:tcPr>
          <w:p>
            <w:pPr>
              <w:spacing w:after="0"/>
              <w:rPr>
                <w:sz w:val="11"/>
                <w:szCs w:val="11"/>
                <w:color w:val="auto"/>
              </w:rPr>
            </w:pP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tcPr>
          <w:p>
            <w:pPr>
              <w:spacing w:after="0"/>
              <w:rPr>
                <w:sz w:val="11"/>
                <w:szCs w:val="11"/>
                <w:color w:val="auto"/>
              </w:rPr>
            </w:pP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14"/>
        </w:trPr>
        <w:tc>
          <w:tcPr>
            <w:tcW w:w="1200" w:type="dxa"/>
            <w:vAlign w:val="bottom"/>
            <w:tcBorders>
              <w:left w:val="single" w:sz="8" w:color="auto"/>
              <w:right w:val="single" w:sz="8" w:color="auto"/>
            </w:tcBorders>
          </w:tcPr>
          <w:p>
            <w:pPr>
              <w:ind w:left="40"/>
              <w:spacing w:after="0" w:line="114" w:lineRule="exact"/>
              <w:rPr>
                <w:sz w:val="20"/>
                <w:szCs w:val="20"/>
                <w:color w:val="auto"/>
              </w:rPr>
            </w:pPr>
            <w:r>
              <w:rPr>
                <w:rFonts w:ascii="Arial" w:cs="Arial" w:eastAsia="Arial" w:hAnsi="Arial"/>
                <w:sz w:val="13"/>
                <w:szCs w:val="13"/>
                <w:color w:val="auto"/>
                <w:w w:val="97"/>
              </w:rPr>
              <w:t>Common Stock, par</w:t>
            </w:r>
          </w:p>
        </w:tc>
        <w:tc>
          <w:tcPr>
            <w:tcW w:w="132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100,000,000**</w:t>
            </w:r>
          </w:p>
        </w:tc>
        <w:tc>
          <w:tcPr>
            <w:tcW w:w="1060" w:type="dxa"/>
            <w:vAlign w:val="bottom"/>
            <w:tcBorders>
              <w:right w:val="single" w:sz="8" w:color="auto"/>
            </w:tcBorders>
            <w:vMerge w:val="restart"/>
          </w:tcPr>
          <w:p>
            <w:pPr>
              <w:jc w:val="right"/>
              <w:ind w:right="257"/>
              <w:spacing w:after="0"/>
              <w:rPr>
                <w:sz w:val="20"/>
                <w:szCs w:val="20"/>
                <w:color w:val="auto"/>
              </w:rPr>
            </w:pPr>
            <w:r>
              <w:rPr>
                <w:rFonts w:ascii="Arial" w:cs="Arial" w:eastAsia="Arial" w:hAnsi="Arial"/>
                <w:sz w:val="13"/>
                <w:szCs w:val="13"/>
                <w:color w:val="auto"/>
              </w:rPr>
              <w:t>06-27-00</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85"/>
              </w:rPr>
              <w:t>Share Exchange</w:t>
            </w:r>
          </w:p>
        </w:tc>
        <w:tc>
          <w:tcPr>
            <w:tcW w:w="0" w:type="dxa"/>
            <w:vAlign w:val="bottom"/>
          </w:tcPr>
          <w:p>
            <w:pPr>
              <w:spacing w:after="0"/>
              <w:rPr>
                <w:sz w:val="1"/>
                <w:szCs w:val="1"/>
                <w:color w:val="auto"/>
              </w:rPr>
            </w:pPr>
          </w:p>
        </w:tc>
      </w:tr>
      <w:tr>
        <w:trPr>
          <w:trHeight w:val="93"/>
        </w:trPr>
        <w:tc>
          <w:tcPr>
            <w:tcW w:w="1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3"/>
                <w:szCs w:val="13"/>
                <w:color w:val="auto"/>
                <w:w w:val="89"/>
              </w:rPr>
              <w:t>value $0.01 per share</w:t>
            </w:r>
          </w:p>
        </w:tc>
        <w:tc>
          <w:tcPr>
            <w:tcW w:w="1320" w:type="dxa"/>
            <w:vAlign w:val="bottom"/>
            <w:tcBorders>
              <w:right w:val="single" w:sz="8" w:color="auto"/>
            </w:tcBorders>
            <w:vMerge w:val="restart"/>
          </w:tcPr>
          <w:p>
            <w:pPr>
              <w:jc w:val="right"/>
              <w:ind w:right="377"/>
              <w:spacing w:after="0"/>
              <w:rPr>
                <w:sz w:val="20"/>
                <w:szCs w:val="20"/>
                <w:color w:val="auto"/>
              </w:rPr>
            </w:pPr>
            <w:r>
              <w:rPr>
                <w:rFonts w:ascii="Arial" w:cs="Arial" w:eastAsia="Arial" w:hAnsi="Arial"/>
                <w:sz w:val="13"/>
                <w:szCs w:val="13"/>
                <w:color w:val="auto"/>
              </w:rPr>
              <w:t>06-27-00</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87"/>
              </w:rPr>
              <w:t>Merger</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84"/>
              </w:rPr>
              <w:t>Issuer</w:t>
            </w:r>
          </w:p>
        </w:tc>
        <w:tc>
          <w:tcPr>
            <w:tcW w:w="1380" w:type="dxa"/>
            <w:vAlign w:val="bottom"/>
            <w:tcBorders>
              <w:right w:val="single" w:sz="8" w:color="auto"/>
            </w:tcBorders>
            <w:vMerge w:val="continue"/>
          </w:tcPr>
          <w:p>
            <w:pPr>
              <w:spacing w:after="0"/>
              <w:rPr>
                <w:sz w:val="8"/>
                <w:szCs w:val="8"/>
                <w:color w:val="auto"/>
              </w:rPr>
            </w:pP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vMerge w:val="continue"/>
          </w:tcPr>
          <w:p>
            <w:pPr>
              <w:spacing w:after="0"/>
              <w:rPr>
                <w:sz w:val="4"/>
                <w:szCs w:val="4"/>
                <w:color w:val="auto"/>
              </w:rPr>
            </w:pPr>
          </w:p>
        </w:tc>
        <w:tc>
          <w:tcPr>
            <w:tcW w:w="1320" w:type="dxa"/>
            <w:vAlign w:val="bottom"/>
            <w:tcBorders>
              <w:bottom w:val="single" w:sz="8" w:color="auto"/>
              <w:right w:val="single" w:sz="8" w:color="auto"/>
            </w:tcBorders>
            <w:vMerge w:val="continue"/>
          </w:tcPr>
          <w:p>
            <w:pPr>
              <w:spacing w:after="0"/>
              <w:rPr>
                <w:sz w:val="4"/>
                <w:szCs w:val="4"/>
                <w:color w:val="auto"/>
              </w:rPr>
            </w:pPr>
          </w:p>
        </w:tc>
        <w:tc>
          <w:tcPr>
            <w:tcW w:w="2460" w:type="dxa"/>
            <w:vAlign w:val="bottom"/>
            <w:tcBorders>
              <w:bottom w:val="single" w:sz="8" w:color="auto"/>
              <w:right w:val="single" w:sz="8" w:color="auto"/>
            </w:tcBorders>
            <w:vMerge w:val="continue"/>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7" w:lineRule="exact"/>
        <w:rPr>
          <w:sz w:val="24"/>
          <w:szCs w:val="24"/>
          <w:color w:val="auto"/>
        </w:rPr>
      </w:pPr>
    </w:p>
    <w:p>
      <w:pPr>
        <w:sectPr>
          <w:pgSz w:w="11900" w:h="16879" w:orient="portrait"/>
          <w:cols w:equalWidth="0" w:num="1">
            <w:col w:w="11420"/>
          </w:cols>
          <w:pgMar w:left="240" w:top="471" w:right="239" w:bottom="0" w:gutter="0" w:footer="0" w:header="0"/>
        </w:sectPr>
      </w:pPr>
    </w:p>
    <w:tbl>
      <w:tblPr>
        <w:tblLayout w:type="fixed"/>
        <w:tblInd w:w="20" w:type="dxa"/>
        <w:tblCellMar>
          <w:top w:w="0" w:type="dxa"/>
          <w:left w:w="0" w:type="dxa"/>
          <w:bottom w:w="0" w:type="dxa"/>
          <w:right w:w="0" w:type="dxa"/>
        </w:tblCellMar>
      </w:tblPr>
      <w:tr>
        <w:trPr>
          <w:trHeight w:val="149"/>
        </w:trPr>
        <w:tc>
          <w:tcPr>
            <w:tcW w:w="1340" w:type="dxa"/>
            <w:vAlign w:val="bottom"/>
          </w:tcPr>
          <w:p>
            <w:pPr>
              <w:spacing w:after="0"/>
              <w:rPr>
                <w:sz w:val="20"/>
                <w:szCs w:val="20"/>
                <w:color w:val="auto"/>
              </w:rPr>
            </w:pPr>
            <w:r>
              <w:rPr>
                <w:rFonts w:ascii="Arial" w:cs="Arial" w:eastAsia="Arial" w:hAnsi="Arial"/>
                <w:sz w:val="13"/>
                <w:szCs w:val="13"/>
                <w:b w:val="1"/>
                <w:bCs w:val="1"/>
                <w:color w:val="auto"/>
              </w:rPr>
              <w:t>INSTRUCTIONS:</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5020" w:type="dxa"/>
            <w:vAlign w:val="bottom"/>
          </w:tcPr>
          <w:p>
            <w:pPr>
              <w:ind w:left="120"/>
              <w:spacing w:after="0"/>
              <w:rPr>
                <w:sz w:val="20"/>
                <w:szCs w:val="20"/>
                <w:color w:val="auto"/>
              </w:rPr>
            </w:pPr>
            <w:r>
              <w:rPr>
                <w:rFonts w:ascii="Arial" w:cs="Arial" w:eastAsia="Arial" w:hAnsi="Arial"/>
                <w:sz w:val="13"/>
                <w:szCs w:val="13"/>
                <w:color w:val="auto"/>
                <w:w w:val="90"/>
              </w:rPr>
              <w:t>If the securities were purchased and full payment therefor was not made in cash at the time of</w:t>
            </w:r>
          </w:p>
        </w:tc>
      </w:tr>
      <w:tr>
        <w:trPr>
          <w:trHeight w:val="135"/>
        </w:trPr>
        <w:tc>
          <w:tcPr>
            <w:tcW w:w="1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20" w:type="dxa"/>
            <w:vAlign w:val="bottom"/>
          </w:tcPr>
          <w:p>
            <w:pPr>
              <w:ind w:left="120"/>
              <w:spacing w:after="0" w:line="135" w:lineRule="exact"/>
              <w:rPr>
                <w:sz w:val="20"/>
                <w:szCs w:val="20"/>
                <w:color w:val="auto"/>
              </w:rPr>
            </w:pPr>
            <w:r>
              <w:rPr>
                <w:rFonts w:ascii="Arial" w:cs="Arial" w:eastAsia="Arial" w:hAnsi="Arial"/>
                <w:sz w:val="13"/>
                <w:szCs w:val="13"/>
                <w:color w:val="auto"/>
                <w:w w:val="91"/>
              </w:rPr>
              <w:t>purchase, explain in the table or in a note thereto the nature of the consideration given. If the</w:t>
            </w:r>
          </w:p>
        </w:tc>
      </w:tr>
      <w:tr>
        <w:trPr>
          <w:trHeight w:val="135"/>
        </w:trPr>
        <w:tc>
          <w:tcPr>
            <w:tcW w:w="1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20" w:type="dxa"/>
            <w:vAlign w:val="bottom"/>
          </w:tcPr>
          <w:p>
            <w:pPr>
              <w:ind w:left="120"/>
              <w:spacing w:after="0" w:line="135" w:lineRule="exact"/>
              <w:rPr>
                <w:sz w:val="20"/>
                <w:szCs w:val="20"/>
                <w:color w:val="auto"/>
              </w:rPr>
            </w:pPr>
            <w:r>
              <w:rPr>
                <w:rFonts w:ascii="Arial" w:cs="Arial" w:eastAsia="Arial" w:hAnsi="Arial"/>
                <w:sz w:val="13"/>
                <w:szCs w:val="13"/>
                <w:color w:val="auto"/>
                <w:w w:val="89"/>
              </w:rPr>
              <w:t>consideration consisted of any note or other obligation, or if payment was made in installments</w:t>
            </w:r>
          </w:p>
        </w:tc>
      </w:tr>
      <w:tr>
        <w:trPr>
          <w:trHeight w:val="135"/>
        </w:trPr>
        <w:tc>
          <w:tcPr>
            <w:tcW w:w="1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20" w:type="dxa"/>
            <w:vAlign w:val="bottom"/>
          </w:tcPr>
          <w:p>
            <w:pPr>
              <w:ind w:left="120"/>
              <w:spacing w:after="0" w:line="135" w:lineRule="exact"/>
              <w:rPr>
                <w:sz w:val="20"/>
                <w:szCs w:val="20"/>
                <w:color w:val="auto"/>
              </w:rPr>
            </w:pPr>
            <w:r>
              <w:rPr>
                <w:rFonts w:ascii="Arial" w:cs="Arial" w:eastAsia="Arial" w:hAnsi="Arial"/>
                <w:sz w:val="13"/>
                <w:szCs w:val="13"/>
                <w:color w:val="auto"/>
                <w:w w:val="86"/>
              </w:rPr>
              <w:t>describe the arrangement and state when the note or other obligation was discharged in full or the</w:t>
            </w:r>
          </w:p>
        </w:tc>
      </w:tr>
      <w:tr>
        <w:trPr>
          <w:trHeight w:val="160"/>
        </w:trPr>
        <w:tc>
          <w:tcPr>
            <w:tcW w:w="1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20" w:type="dxa"/>
            <w:vAlign w:val="bottom"/>
          </w:tcPr>
          <w:p>
            <w:pPr>
              <w:ind w:left="120"/>
              <w:spacing w:after="0"/>
              <w:rPr>
                <w:sz w:val="20"/>
                <w:szCs w:val="20"/>
                <w:color w:val="auto"/>
              </w:rPr>
            </w:pPr>
            <w:r>
              <w:rPr>
                <w:rFonts w:ascii="Arial" w:cs="Arial" w:eastAsia="Arial" w:hAnsi="Arial"/>
                <w:sz w:val="13"/>
                <w:szCs w:val="13"/>
                <w:color w:val="auto"/>
              </w:rPr>
              <w:t>last installment paid.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299" w:right="40" w:hanging="299"/>
        <w:spacing w:after="0" w:line="247" w:lineRule="auto"/>
        <w:tabs>
          <w:tab w:leader="none" w:pos="299" w:val="left"/>
        </w:tabs>
        <w:numPr>
          <w:ilvl w:val="0"/>
          <w:numId w:val="2"/>
        </w:numPr>
        <w:rPr>
          <w:rFonts w:ascii="Arial" w:cs="Arial" w:eastAsia="Arial" w:hAnsi="Arial"/>
          <w:sz w:val="12"/>
          <w:szCs w:val="12"/>
          <w:color w:val="auto"/>
        </w:rPr>
      </w:pPr>
      <w:r>
        <w:rPr>
          <w:rFonts w:ascii="Arial" w:cs="Arial" w:eastAsia="Arial" w:hAnsi="Arial"/>
          <w:sz w:val="12"/>
          <w:szCs w:val="12"/>
          <w:color w:val="auto"/>
        </w:rPr>
        <w:t>If within two years after the acquisition of the securities the person for whose account they are to be sold had any short positions, put or other option to dispose of securities referred to in paragraph (d)(3) of Rule 144, furnish full information with respect thereto.</w:t>
      </w:r>
    </w:p>
    <w:p>
      <w:pPr>
        <w:spacing w:after="0" w:line="305" w:lineRule="exact"/>
        <w:rPr>
          <w:sz w:val="24"/>
          <w:szCs w:val="24"/>
          <w:color w:val="auto"/>
        </w:rPr>
      </w:pPr>
    </w:p>
    <w:p>
      <w:pPr>
        <w:sectPr>
          <w:pgSz w:w="11900" w:h="16879" w:orient="portrait"/>
          <w:cols w:equalWidth="0" w:num="2">
            <w:col w:w="6900" w:space="481"/>
            <w:col w:w="4039"/>
          </w:cols>
          <w:pgMar w:left="240" w:top="471"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28"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3860" w:type="dxa"/>
            <w:vAlign w:val="bottom"/>
            <w:tcBorders>
              <w:top w:val="single" w:sz="8" w:color="auto"/>
              <w:left w:val="single" w:sz="8" w:color="auto"/>
              <w:right w:val="single" w:sz="8" w:color="auto"/>
            </w:tcBorders>
          </w:tcPr>
          <w:p>
            <w:pPr>
              <w:spacing w:after="0"/>
              <w:rPr>
                <w:sz w:val="11"/>
                <w:szCs w:val="11"/>
                <w:color w:val="auto"/>
              </w:rPr>
            </w:pPr>
          </w:p>
        </w:tc>
        <w:tc>
          <w:tcPr>
            <w:tcW w:w="2980" w:type="dxa"/>
            <w:vAlign w:val="bottom"/>
            <w:tcBorders>
              <w:top w:val="single" w:sz="8" w:color="auto"/>
              <w:right w:val="single" w:sz="8" w:color="auto"/>
            </w:tcBorders>
          </w:tcPr>
          <w:p>
            <w:pPr>
              <w:spacing w:after="0"/>
              <w:rPr>
                <w:sz w:val="11"/>
                <w:szCs w:val="11"/>
                <w:color w:val="auto"/>
              </w:rPr>
            </w:pPr>
          </w:p>
        </w:tc>
        <w:tc>
          <w:tcPr>
            <w:tcW w:w="1700" w:type="dxa"/>
            <w:vAlign w:val="bottom"/>
            <w:tcBorders>
              <w:top w:val="single" w:sz="8" w:color="auto"/>
              <w:right w:val="single" w:sz="8" w:color="auto"/>
            </w:tcBorders>
          </w:tcPr>
          <w:p>
            <w:pPr>
              <w:spacing w:after="0"/>
              <w:rPr>
                <w:sz w:val="11"/>
                <w:szCs w:val="11"/>
                <w:color w:val="auto"/>
              </w:rPr>
            </w:pPr>
          </w:p>
        </w:tc>
        <w:tc>
          <w:tcPr>
            <w:tcW w:w="12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5"/>
              </w:rPr>
              <w:t>Amount of Securities</w:t>
            </w:r>
          </w:p>
        </w:tc>
        <w:tc>
          <w:tcPr>
            <w:tcW w:w="1660" w:type="dxa"/>
            <w:vAlign w:val="bottom"/>
            <w:tcBorders>
              <w:top w:val="single" w:sz="8" w:color="auto"/>
              <w:right w:val="single" w:sz="8" w:color="auto"/>
            </w:tcBorders>
          </w:tcPr>
          <w:p>
            <w:pPr>
              <w:spacing w:after="0"/>
              <w:rPr>
                <w:sz w:val="11"/>
                <w:szCs w:val="11"/>
                <w:color w:val="auto"/>
              </w:rPr>
            </w:pPr>
          </w:p>
        </w:tc>
      </w:tr>
      <w:tr>
        <w:trPr>
          <w:trHeight w:val="153"/>
        </w:trPr>
        <w:tc>
          <w:tcPr>
            <w:tcW w:w="3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Name and Address of Seller</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Title of Securities Sold</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 of Sale</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Sold</w:t>
            </w:r>
          </w:p>
        </w:tc>
        <w:tc>
          <w:tcPr>
            <w:tcW w:w="166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3"/>
                <w:szCs w:val="13"/>
                <w:b w:val="1"/>
                <w:bCs w:val="1"/>
                <w:color w:val="auto"/>
              </w:rPr>
              <w:t>Gross Proceeds</w:t>
            </w:r>
          </w:p>
        </w:tc>
      </w:tr>
      <w:tr>
        <w:trPr>
          <w:trHeight w:val="129"/>
        </w:trPr>
        <w:tc>
          <w:tcPr>
            <w:tcW w:w="3860" w:type="dxa"/>
            <w:vAlign w:val="bottom"/>
            <w:tcBorders>
              <w:left w:val="single" w:sz="8" w:color="auto"/>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The National Association of Securities, Inc.</w:t>
            </w:r>
          </w:p>
        </w:tc>
        <w:tc>
          <w:tcPr>
            <w:tcW w:w="298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6"/>
              </w:rPr>
              <w:t>Common Stock, par value $0.01 per share</w:t>
            </w:r>
          </w:p>
        </w:tc>
        <w:tc>
          <w:tcPr>
            <w:tcW w:w="17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4"/>
              </w:rPr>
              <w:t>11-15-05</w:t>
            </w:r>
          </w:p>
        </w:tc>
        <w:tc>
          <w:tcPr>
            <w:tcW w:w="12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rPr>
              <w:t>4,500***</w:t>
            </w:r>
          </w:p>
        </w:tc>
        <w:tc>
          <w:tcPr>
            <w:tcW w:w="16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$72,000</w:t>
            </w:r>
          </w:p>
        </w:tc>
      </w:tr>
      <w:tr>
        <w:trPr>
          <w:trHeight w:val="129"/>
        </w:trPr>
        <w:tc>
          <w:tcPr>
            <w:tcW w:w="3860" w:type="dxa"/>
            <w:vAlign w:val="bottom"/>
            <w:tcBorders>
              <w:left w:val="single" w:sz="8" w:color="auto"/>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8"/>
              </w:rPr>
              <w:t>1735 K. Street, N.W.</w:t>
            </w: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4"/>
              </w:rPr>
              <w:t>11-09-05</w:t>
            </w:r>
          </w:p>
        </w:tc>
        <w:tc>
          <w:tcPr>
            <w:tcW w:w="12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98"/>
              </w:rPr>
              <w:t>10,475***</w:t>
            </w:r>
          </w:p>
        </w:tc>
        <w:tc>
          <w:tcPr>
            <w:tcW w:w="16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8"/>
              </w:rPr>
              <w:t>$167,600</w:t>
            </w:r>
          </w:p>
        </w:tc>
      </w:tr>
      <w:tr>
        <w:trPr>
          <w:trHeight w:val="129"/>
        </w:trPr>
        <w:tc>
          <w:tcPr>
            <w:tcW w:w="3860" w:type="dxa"/>
            <w:vAlign w:val="bottom"/>
            <w:tcBorders>
              <w:left w:val="single" w:sz="8" w:color="auto"/>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90"/>
              </w:rPr>
              <w:t>Washington, D.C. 20006</w:t>
            </w: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92"/>
              </w:rPr>
              <w:t>10-05-05</w:t>
            </w:r>
          </w:p>
        </w:tc>
        <w:tc>
          <w:tcPr>
            <w:tcW w:w="12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rPr>
              <w:t>5,700***</w:t>
            </w:r>
          </w:p>
        </w:tc>
        <w:tc>
          <w:tcPr>
            <w:tcW w:w="16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$91,200</w:t>
            </w:r>
          </w:p>
        </w:tc>
      </w:tr>
      <w:tr>
        <w:trPr>
          <w:trHeight w:val="129"/>
        </w:trPr>
        <w:tc>
          <w:tcPr>
            <w:tcW w:w="386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92"/>
              </w:rPr>
              <w:t>09-22-05</w:t>
            </w:r>
          </w:p>
        </w:tc>
        <w:tc>
          <w:tcPr>
            <w:tcW w:w="12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rPr>
              <w:t>3,000***</w:t>
            </w:r>
          </w:p>
        </w:tc>
        <w:tc>
          <w:tcPr>
            <w:tcW w:w="16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$48,000</w:t>
            </w:r>
          </w:p>
        </w:tc>
      </w:tr>
      <w:tr>
        <w:trPr>
          <w:trHeight w:val="129"/>
        </w:trPr>
        <w:tc>
          <w:tcPr>
            <w:tcW w:w="386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92"/>
              </w:rPr>
              <w:t>09-14-05</w:t>
            </w:r>
          </w:p>
        </w:tc>
        <w:tc>
          <w:tcPr>
            <w:tcW w:w="12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rPr>
              <w:t>2,700***</w:t>
            </w:r>
          </w:p>
        </w:tc>
        <w:tc>
          <w:tcPr>
            <w:tcW w:w="16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$43,200</w:t>
            </w:r>
          </w:p>
        </w:tc>
      </w:tr>
      <w:tr>
        <w:trPr>
          <w:trHeight w:val="129"/>
        </w:trPr>
        <w:tc>
          <w:tcPr>
            <w:tcW w:w="386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92"/>
              </w:rPr>
              <w:t>09-05-05</w:t>
            </w:r>
          </w:p>
        </w:tc>
        <w:tc>
          <w:tcPr>
            <w:tcW w:w="12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rPr>
              <w:t>1,500***</w:t>
            </w:r>
          </w:p>
        </w:tc>
        <w:tc>
          <w:tcPr>
            <w:tcW w:w="16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$24,000</w:t>
            </w:r>
          </w:p>
        </w:tc>
      </w:tr>
      <w:tr>
        <w:trPr>
          <w:trHeight w:val="129"/>
        </w:trPr>
        <w:tc>
          <w:tcPr>
            <w:tcW w:w="386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92"/>
              </w:rPr>
              <w:t>08-22-05</w:t>
            </w:r>
          </w:p>
        </w:tc>
        <w:tc>
          <w:tcPr>
            <w:tcW w:w="12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rPr>
              <w:t>700***</w:t>
            </w:r>
          </w:p>
        </w:tc>
        <w:tc>
          <w:tcPr>
            <w:tcW w:w="16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$11,200</w:t>
            </w:r>
          </w:p>
        </w:tc>
      </w:tr>
      <w:tr>
        <w:trPr>
          <w:trHeight w:val="129"/>
        </w:trPr>
        <w:tc>
          <w:tcPr>
            <w:tcW w:w="386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92"/>
              </w:rPr>
              <w:t>08-18-05</w:t>
            </w:r>
          </w:p>
        </w:tc>
        <w:tc>
          <w:tcPr>
            <w:tcW w:w="12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rPr>
              <w:t>3,300***</w:t>
            </w:r>
          </w:p>
        </w:tc>
        <w:tc>
          <w:tcPr>
            <w:tcW w:w="16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$52,800</w:t>
            </w:r>
          </w:p>
        </w:tc>
      </w:tr>
      <w:tr>
        <w:trPr>
          <w:trHeight w:val="129"/>
        </w:trPr>
        <w:tc>
          <w:tcPr>
            <w:tcW w:w="386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92"/>
              </w:rPr>
              <w:t>08-16-05</w:t>
            </w:r>
          </w:p>
        </w:tc>
        <w:tc>
          <w:tcPr>
            <w:tcW w:w="12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94"/>
              </w:rPr>
              <w:t>11,900***</w:t>
            </w:r>
          </w:p>
        </w:tc>
        <w:tc>
          <w:tcPr>
            <w:tcW w:w="16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8"/>
              </w:rPr>
              <w:t>$190,400</w:t>
            </w:r>
          </w:p>
        </w:tc>
      </w:tr>
    </w:tbl>
    <w:p>
      <w:pPr>
        <w:spacing w:after="0"/>
        <w:rPr>
          <w:sz w:val="20"/>
          <w:szCs w:val="20"/>
          <w:color w:val="auto"/>
        </w:rPr>
      </w:pPr>
      <w:r>
        <w:rPr>
          <w:rFonts w:ascii="Arial" w:cs="Arial" w:eastAsia="Arial" w:hAnsi="Arial"/>
          <w:sz w:val="18"/>
          <w:szCs w:val="18"/>
          <w:b w:val="1"/>
          <w:bCs w:val="1"/>
          <w:color w:val="auto"/>
        </w:rPr>
        <w:t>REMARKS: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Based on the closing sales price on the Nasdaq National Market on November 14, 2005 of $37.35.</w:t>
      </w:r>
    </w:p>
    <w:p>
      <w:pPr>
        <w:spacing w:after="0" w:line="9" w:lineRule="exact"/>
        <w:rPr>
          <w:sz w:val="24"/>
          <w:szCs w:val="24"/>
          <w:color w:val="auto"/>
        </w:rPr>
      </w:pPr>
    </w:p>
    <w:p>
      <w:pPr>
        <w:ind w:right="4340"/>
        <w:spacing w:after="0" w:line="302" w:lineRule="auto"/>
        <w:rPr>
          <w:sz w:val="20"/>
          <w:szCs w:val="20"/>
          <w:color w:val="auto"/>
        </w:rPr>
      </w:pPr>
      <w:r>
        <w:rPr>
          <w:rFonts w:ascii="Arial" w:cs="Arial" w:eastAsia="Arial" w:hAnsi="Arial"/>
          <w:sz w:val="16"/>
          <w:szCs w:val="16"/>
          <w:color w:val="auto"/>
        </w:rPr>
        <w:t>**Reflects a 49,999-for-One stock dividend issued subsequent to original acquisition date. ***Sold upon the exercise of warrants issued by the Seller. Such shares were sold in a transaction exempt pursuant to Section 4 of the Securities Act of 1933 and not involving any public offering.</w:t>
      </w:r>
    </w:p>
    <w:p>
      <w:pPr>
        <w:sectPr>
          <w:pgSz w:w="11900" w:h="16879" w:orient="portrait"/>
          <w:cols w:equalWidth="0" w:num="1">
            <w:col w:w="11420"/>
          </w:cols>
          <w:pgMar w:left="240" w:top="471" w:right="239" w:bottom="0" w:gutter="0" w:footer="0" w:header="0"/>
          <w:type w:val="continuous"/>
        </w:sectPr>
      </w:pPr>
    </w:p>
    <w:p>
      <w:pPr>
        <w:spacing w:after="0" w:line="151"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4"/>
          <w:szCs w:val="24"/>
          <w:color w:val="auto"/>
        </w:rPr>
      </w:pPr>
    </w:p>
    <w:p>
      <w:pPr>
        <w:ind w:left="20"/>
        <w:spacing w:after="0" w:line="323" w:lineRule="auto"/>
        <w:rPr>
          <w:sz w:val="20"/>
          <w:szCs w:val="20"/>
          <w:color w:val="auto"/>
        </w:rPr>
      </w:pPr>
      <w:r>
        <w:rPr>
          <w:rFonts w:ascii="Arial" w:cs="Arial" w:eastAsia="Arial" w:hAnsi="Arial"/>
          <w:sz w:val="16"/>
          <w:szCs w:val="16"/>
          <w:color w:val="auto"/>
        </w:rPr>
        <w:t>See the definition of “person” in paragraph (a) of Rule 144. Information is to be given not only as to the person for whose account the securities are to be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4"/>
          <w:szCs w:val="24"/>
          <w:color w:val="auto"/>
        </w:rPr>
      </w:pPr>
    </w:p>
    <w:p>
      <w:pPr>
        <w:ind w:right="60"/>
        <w:spacing w:after="0" w:line="323" w:lineRule="auto"/>
        <w:rPr>
          <w:sz w:val="20"/>
          <w:szCs w:val="20"/>
          <w:color w:val="auto"/>
        </w:rPr>
      </w:pPr>
      <w:r>
        <w:rPr>
          <w:rFonts w:ascii="Arial" w:cs="Arial" w:eastAsia="Arial" w:hAnsi="Arial"/>
          <w:sz w:val="16"/>
          <w:szCs w:val="16"/>
          <w:i w:val="1"/>
          <w:iCs w:val="1"/>
          <w:color w:val="auto"/>
        </w:rPr>
        <w:t>The person for whose account the securities to which this notice relates are to be sold hereby represents by signing this notice that he does not know any</w:t>
      </w:r>
    </w:p>
    <w:p>
      <w:pPr>
        <w:sectPr>
          <w:pgSz w:w="11900" w:h="16879" w:orient="portrait"/>
          <w:cols w:equalWidth="0" w:num="2">
            <w:col w:w="5560" w:space="280"/>
            <w:col w:w="5580"/>
          </w:cols>
          <w:pgMar w:left="240" w:top="471" w:right="239" w:bottom="0" w:gutter="0" w:footer="0" w:header="0"/>
          <w:type w:val="continuous"/>
        </w:sectPr>
      </w:pPr>
    </w:p>
    <w:bookmarkStart w:id="1" w:name="page2"/>
    <w:bookmarkEnd w:id="1"/>
    <w:p>
      <w:pPr>
        <w:ind w:left="20"/>
        <w:spacing w:after="0" w:line="259" w:lineRule="auto"/>
        <w:rPr>
          <w:sz w:val="20"/>
          <w:szCs w:val="20"/>
          <w:color w:val="auto"/>
        </w:rPr>
      </w:pPr>
      <w:r>
        <w:rPr>
          <w:rFonts w:ascii="Arial" w:cs="Arial" w:eastAsia="Arial" w:hAnsi="Arial"/>
          <w:sz w:val="18"/>
          <w:szCs w:val="18"/>
          <w:color w:val="auto"/>
        </w:rPr>
        <w:t>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jc w:val="both"/>
        <w:ind w:right="520"/>
        <w:spacing w:after="0" w:line="264" w:lineRule="auto"/>
        <w:rPr>
          <w:sz w:val="20"/>
          <w:szCs w:val="20"/>
          <w:color w:val="auto"/>
        </w:rPr>
      </w:pPr>
      <w:r>
        <w:rPr>
          <w:rFonts w:ascii="Arial" w:cs="Arial" w:eastAsia="Arial" w:hAnsi="Arial"/>
          <w:sz w:val="18"/>
          <w:szCs w:val="18"/>
          <w:i w:val="1"/>
          <w:iCs w:val="1"/>
          <w:color w:val="auto"/>
        </w:rPr>
        <w:t>material adverse information in regard to the current and prospective operations of the Issuer of the securities to be sold which has not been publicly disclosed.</w:t>
      </w:r>
    </w:p>
    <w:p>
      <w:pPr>
        <w:spacing w:after="0" w:line="397" w:lineRule="exact"/>
        <w:rPr>
          <w:sz w:val="20"/>
          <w:szCs w:val="20"/>
          <w:color w:val="auto"/>
        </w:rPr>
      </w:pPr>
    </w:p>
    <w:p>
      <w:pPr>
        <w:sectPr>
          <w:pgSz w:w="11900" w:h="16838" w:orient="portrait"/>
          <w:cols w:equalWidth="0" w:num="2">
            <w:col w:w="5540" w:space="300"/>
            <w:col w:w="5580"/>
          </w:cols>
          <w:pgMar w:left="240" w:top="125"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120" w:type="dxa"/>
            <w:vAlign w:val="bottom"/>
            <w:gridSpan w:val="3"/>
          </w:tcPr>
          <w:p>
            <w:pPr>
              <w:jc w:val="center"/>
              <w:spacing w:after="0"/>
              <w:rPr>
                <w:sz w:val="20"/>
                <w:szCs w:val="20"/>
                <w:color w:val="auto"/>
              </w:rPr>
            </w:pPr>
            <w:r>
              <w:rPr>
                <w:rFonts w:ascii="Arial" w:cs="Arial" w:eastAsia="Arial" w:hAnsi="Arial"/>
                <w:sz w:val="18"/>
                <w:szCs w:val="18"/>
                <w:color w:val="auto"/>
                <w:w w:val="92"/>
              </w:rPr>
              <w:t>National Association of Securities Dealers, Inc.</w:t>
            </w:r>
          </w:p>
        </w:tc>
      </w:tr>
      <w:tr>
        <w:trPr>
          <w:trHeight w:val="230"/>
        </w:trPr>
        <w:tc>
          <w:tcPr>
            <w:tcW w:w="5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40" w:type="dxa"/>
            <w:vAlign w:val="bottom"/>
          </w:tcPr>
          <w:p>
            <w:pPr>
              <w:ind w:left="1120"/>
              <w:spacing w:after="0"/>
              <w:rPr>
                <w:sz w:val="20"/>
                <w:szCs w:val="20"/>
                <w:color w:val="auto"/>
              </w:rPr>
            </w:pPr>
            <w:r>
              <w:rPr>
                <w:rFonts w:ascii="Arial" w:cs="Arial" w:eastAsia="Arial" w:hAnsi="Arial"/>
                <w:sz w:val="18"/>
                <w:szCs w:val="18"/>
                <w:color w:val="auto"/>
              </w:rPr>
              <w:t>By:</w:t>
            </w:r>
          </w:p>
        </w:tc>
        <w:tc>
          <w:tcPr>
            <w:tcW w:w="3680" w:type="dxa"/>
            <w:vAlign w:val="bottom"/>
            <w:gridSpan w:val="2"/>
          </w:tcPr>
          <w:p>
            <w:pPr>
              <w:jc w:val="center"/>
              <w:ind w:right="1400"/>
              <w:spacing w:after="0"/>
              <w:rPr>
                <w:sz w:val="20"/>
                <w:szCs w:val="20"/>
                <w:color w:val="auto"/>
              </w:rPr>
            </w:pPr>
            <w:r>
              <w:rPr>
                <w:rFonts w:ascii="Arial" w:cs="Arial" w:eastAsia="Arial" w:hAnsi="Arial"/>
                <w:sz w:val="18"/>
                <w:szCs w:val="18"/>
                <w:color w:val="auto"/>
                <w:w w:val="92"/>
              </w:rPr>
              <w:t>/s/ Todd Diganci</w:t>
            </w:r>
          </w:p>
        </w:tc>
      </w:tr>
      <w:tr>
        <w:trPr>
          <w:trHeight w:val="182"/>
        </w:trPr>
        <w:tc>
          <w:tcPr>
            <w:tcW w:w="5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2"/>
              </w:rPr>
              <w:t>Name: Todd Diganci</w:t>
            </w:r>
          </w:p>
        </w:tc>
        <w:tc>
          <w:tcPr>
            <w:tcW w:w="1400" w:type="dxa"/>
            <w:vAlign w:val="bottom"/>
          </w:tcPr>
          <w:p>
            <w:pPr>
              <w:spacing w:after="0"/>
              <w:rPr>
                <w:sz w:val="15"/>
                <w:szCs w:val="15"/>
                <w:color w:val="auto"/>
              </w:rPr>
            </w:pPr>
          </w:p>
        </w:tc>
      </w:tr>
      <w:tr>
        <w:trPr>
          <w:trHeight w:val="230"/>
        </w:trPr>
        <w:tc>
          <w:tcPr>
            <w:tcW w:w="5160" w:type="dxa"/>
            <w:vAlign w:val="bottom"/>
            <w:tcBorders>
              <w:bottom w:val="single" w:sz="8" w:color="auto"/>
            </w:tcBorders>
          </w:tcPr>
          <w:p>
            <w:pPr>
              <w:jc w:val="right"/>
              <w:ind w:right="2248"/>
              <w:spacing w:after="0"/>
              <w:rPr>
                <w:sz w:val="20"/>
                <w:szCs w:val="20"/>
                <w:color w:val="auto"/>
              </w:rPr>
            </w:pPr>
            <w:r>
              <w:rPr>
                <w:rFonts w:ascii="Arial" w:cs="Arial" w:eastAsia="Arial" w:hAnsi="Arial"/>
                <w:sz w:val="14"/>
                <w:szCs w:val="14"/>
                <w:color w:val="auto"/>
              </w:rPr>
              <w:t>11-15-05</w:t>
            </w:r>
          </w:p>
        </w:tc>
        <w:tc>
          <w:tcPr>
            <w:tcW w:w="1140" w:type="dxa"/>
            <w:vAlign w:val="bottom"/>
          </w:tcPr>
          <w:p>
            <w:pPr>
              <w:spacing w:after="0"/>
              <w:rPr>
                <w:sz w:val="20"/>
                <w:szCs w:val="20"/>
                <w:color w:val="auto"/>
              </w:rPr>
            </w:pPr>
          </w:p>
        </w:tc>
        <w:tc>
          <w:tcPr>
            <w:tcW w:w="5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Its: Executive VP and Chief Financial Officer</w:t>
            </w:r>
          </w:p>
        </w:tc>
      </w:tr>
      <w:tr>
        <w:trPr>
          <w:trHeight w:val="176"/>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680" w:type="dxa"/>
            <w:vAlign w:val="bottom"/>
            <w:gridSpan w:val="2"/>
          </w:tcPr>
          <w:p>
            <w:pPr>
              <w:jc w:val="center"/>
              <w:ind w:right="1440"/>
              <w:spacing w:after="0"/>
              <w:rPr>
                <w:sz w:val="20"/>
                <w:szCs w:val="20"/>
                <w:color w:val="auto"/>
              </w:rPr>
            </w:pPr>
            <w:r>
              <w:rPr>
                <w:rFonts w:ascii="Arial" w:cs="Arial" w:eastAsia="Arial" w:hAnsi="Arial"/>
                <w:sz w:val="14"/>
                <w:szCs w:val="14"/>
                <w:color w:val="auto"/>
                <w:w w:val="96"/>
              </w:rPr>
              <w:t>(SIGNATURE)</w:t>
            </w: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2"/>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2019-12-16T21:11:54Z</dcterms:created>
  <dcterms:modified xsi:type="dcterms:W3CDTF">2019-12-16T21:11:54Z</dcterms:modified>
</cp:coreProperties>
</file>